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9D" w:rsidRPr="002E51CC" w:rsidRDefault="00145C9D" w:rsidP="00145C9D">
      <w:pPr>
        <w:jc w:val="right"/>
        <w:rPr>
          <w:rFonts w:ascii="Arial" w:hAnsi="Arial" w:cs="Arial"/>
          <w:color w:val="000080"/>
          <w:sz w:val="70"/>
          <w:szCs w:val="70"/>
        </w:rPr>
      </w:pPr>
      <w:bookmarkStart w:id="0" w:name="_GoBack"/>
      <w:bookmarkEnd w:id="0"/>
      <w:r w:rsidRPr="002E51CC">
        <w:rPr>
          <w:rFonts w:ascii="Arial" w:hAnsi="Arial" w:cs="Arial"/>
          <w:noProof/>
          <w:color w:val="000080"/>
          <w:sz w:val="70"/>
          <w:szCs w:val="70"/>
          <w:lang w:eastAsia="en-AU"/>
        </w:rPr>
        <w:drawing>
          <wp:anchor distT="0" distB="0" distL="114300" distR="114300" simplePos="0" relativeHeight="251659264" behindDoc="0" locked="0" layoutInCell="1" allowOverlap="1" wp14:anchorId="550179E2" wp14:editId="34ADC90A">
            <wp:simplePos x="0" y="0"/>
            <wp:positionH relativeFrom="column">
              <wp:posOffset>6174105</wp:posOffset>
            </wp:positionH>
            <wp:positionV relativeFrom="paragraph">
              <wp:posOffset>103505</wp:posOffset>
            </wp:positionV>
            <wp:extent cx="657225" cy="752475"/>
            <wp:effectExtent l="0" t="0" r="9525" b="9525"/>
            <wp:wrapSquare wrapText="bothSides"/>
            <wp:docPr id="4" name="Picture 4" descr="mosman_p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man_p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anchor>
        </w:drawing>
      </w:r>
      <w:r w:rsidRPr="002E51CC">
        <w:rPr>
          <w:rFonts w:ascii="Arial" w:hAnsi="Arial" w:cs="Arial"/>
          <w:color w:val="000080"/>
          <w:sz w:val="70"/>
          <w:szCs w:val="70"/>
        </w:rPr>
        <w:t>Mosman</w:t>
      </w:r>
    </w:p>
    <w:p w:rsidR="00145C9D" w:rsidRPr="00BE2B97" w:rsidRDefault="00145C9D" w:rsidP="00145C9D">
      <w:pPr>
        <w:jc w:val="right"/>
        <w:rPr>
          <w:color w:val="000080"/>
          <w:sz w:val="44"/>
          <w:szCs w:val="48"/>
        </w:rPr>
      </w:pPr>
      <w:r w:rsidRPr="002E51CC">
        <w:rPr>
          <w:rFonts w:ascii="Arial" w:hAnsi="Arial" w:cs="Arial"/>
          <w:noProof/>
          <w:lang w:eastAsia="en-AU"/>
        </w:rPr>
        <mc:AlternateContent>
          <mc:Choice Requires="wps">
            <w:drawing>
              <wp:anchor distT="0" distB="0" distL="114300" distR="114300" simplePos="0" relativeHeight="251660288" behindDoc="0" locked="0" layoutInCell="1" allowOverlap="1" wp14:anchorId="0A065ABB" wp14:editId="30D36019">
                <wp:simplePos x="0" y="0"/>
                <wp:positionH relativeFrom="column">
                  <wp:posOffset>-198120</wp:posOffset>
                </wp:positionH>
                <wp:positionV relativeFrom="paragraph">
                  <wp:posOffset>334010</wp:posOffset>
                </wp:positionV>
                <wp:extent cx="7229475"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571500"/>
                        </a:xfrm>
                        <a:prstGeom prst="rect">
                          <a:avLst/>
                        </a:prstGeom>
                        <a:noFill/>
                        <a:ln>
                          <a:noFill/>
                        </a:ln>
                        <a:extLst>
                          <a:ext uri="{909E8E84-426E-40DD-AFC4-6F175D3DCCD1}">
                            <a14:hiddenFill xmlns:a14="http://schemas.microsoft.com/office/drawing/2010/main">
                              <a:solidFill>
                                <a:srgbClr val="C6D9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C9D" w:rsidRPr="002E51CC" w:rsidRDefault="00145C9D" w:rsidP="00145C9D">
                            <w:pPr>
                              <w:pBdr>
                                <w:top w:val="double" w:sz="12" w:space="12" w:color="002060"/>
                              </w:pBdr>
                              <w:jc w:val="center"/>
                              <w:rPr>
                                <w:rFonts w:ascii="Arial" w:hAnsi="Arial" w:cs="Arial"/>
                                <w:color w:val="002060"/>
                                <w:sz w:val="19"/>
                                <w:szCs w:val="19"/>
                              </w:rPr>
                            </w:pPr>
                            <w:r w:rsidRPr="002E51CC">
                              <w:rPr>
                                <w:rFonts w:ascii="Arial" w:hAnsi="Arial" w:cs="Arial"/>
                                <w:b/>
                                <w:color w:val="002060"/>
                                <w:sz w:val="19"/>
                                <w:szCs w:val="19"/>
                              </w:rPr>
                              <w:t xml:space="preserve">27 Belmont Road Mosman 2088 / 9969 9325 / </w:t>
                            </w:r>
                            <w:hyperlink r:id="rId9" w:history="1">
                              <w:r w:rsidRPr="002E51CC">
                                <w:rPr>
                                  <w:rStyle w:val="Hyperlink"/>
                                  <w:rFonts w:ascii="Arial" w:hAnsi="Arial" w:cs="Arial"/>
                                  <w:b/>
                                  <w:color w:val="002060"/>
                                  <w:sz w:val="19"/>
                                  <w:szCs w:val="19"/>
                                </w:rPr>
                                <w:t>mosman-p.school@det.nsw.edu.au</w:t>
                              </w:r>
                            </w:hyperlink>
                            <w:r w:rsidRPr="002E51CC">
                              <w:rPr>
                                <w:rStyle w:val="Hyperlink"/>
                                <w:rFonts w:ascii="Arial" w:hAnsi="Arial" w:cs="Arial"/>
                                <w:b/>
                                <w:color w:val="002060"/>
                                <w:sz w:val="19"/>
                                <w:szCs w:val="19"/>
                                <w:u w:val="none"/>
                              </w:rPr>
                              <w:t xml:space="preserve"> /  </w:t>
                            </w:r>
                            <w:hyperlink r:id="rId10" w:history="1">
                              <w:r w:rsidRPr="002E51CC">
                                <w:rPr>
                                  <w:rStyle w:val="Hyperlink"/>
                                  <w:rFonts w:ascii="Arial" w:hAnsi="Arial" w:cs="Arial"/>
                                  <w:b/>
                                  <w:color w:val="002060"/>
                                  <w:sz w:val="19"/>
                                  <w:szCs w:val="19"/>
                                </w:rPr>
                                <w:t>www.mosman-p.schools.nsw.gov.au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065ABB" id="_x0000_t202" coordsize="21600,21600" o:spt="202" path="m,l,21600r21600,l21600,xe">
                <v:stroke joinstyle="miter"/>
                <v:path gradientshapeok="t" o:connecttype="rect"/>
              </v:shapetype>
              <v:shape id="Text Box 6" o:spid="_x0000_s1026" type="#_x0000_t202" style="position:absolute;left:0;text-align:left;margin-left:-15.6pt;margin-top:26.3pt;width:569.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5DugIAALkFAAAOAAAAZHJzL2Uyb0RvYy54bWysVNuOmzAQfa/Uf7D8znKpSQJaUu1CqCpt&#10;L9JuP8ABE6yCTW0nZFv13zs2uW5fqrY8INszPnNm5nhu3+77Du2Y0lyKDIc3AUZMVLLmYpPhL0+l&#10;t8BIGypq2knBMvzMNH67fP3qdhxSFslWdjVTCECETschw60xQ+r7umpZT/WNHJgAYyNVTw1s1cav&#10;FR0Bve/8KAhm/ihVPShZMa3htJiMeOnwm4ZV5lPTaGZQl2HgZtxfuf/a/v3lLU03ig4trw406F+w&#10;6CkXEPQEVVBD0Vbx36B6XimpZWNuKtn7sml4xVwOkE0YvMjmsaUDc7lAcfRwKpP+f7DVx91nhXid&#10;4QgjQXto0RPbG3Qv92hmqzMOOgWnxwHczB6OocsuUz08yOqrRkLmLRUbdqeUHFtGa2AX2pv+xdUJ&#10;R1uQ9fhB1hCGbo10QPtG9bZ0UAwE6NCl51NnLJUKDudRlJB5jFEFtngexoFrnU/T4+1BafOOyR7Z&#10;RYYVdN6h092DNpYNTY8uNpiQJe861/1OXB2A43QCseGqtVkWrpk/kiBZLVYL4pFotvJIUBTeXZkT&#10;b1aG87h4U+R5Ef60cUOStryumbBhjsIKyZ817iDxSRInaWnZ8drCWUpabdZ5p9COgrDzWZGUU83B&#10;cnbzr2m4IkAuL1IKIxLcR4lXzhZzj5Qk9pJ5sPCCMLlPZgFJSFFep/TABfv3lNCY4SSO4klMZ9Iv&#10;cgvc5/R0lRtNe25gdHS8z/Di5ERTK8GVqF1rDeXdtL4ohaV/LgW0+9hoJ1ir0UmtZr/eA4pV8VrW&#10;zyBdJUFZoE+Yd7BopfqO0QizI8P625YqhlH3XoD8k5AQO2zchsTzCDbq0rK+tFBRAVSGDUbTMjfT&#10;gNoOim9aiDQ9OCHv4Mk03Kn5zOrw0GA+uKQOs8wOoMu98zpP3OUvAAAA//8DAFBLAwQUAAYACAAA&#10;ACEAr25BFOEAAAALAQAADwAAAGRycy9kb3ducmV2LnhtbEyPTU/CQBCG7yb+h82QeINtixZSuyUG&#10;A4kmHkDjeemObaE723S3UP31Die9zceTd57JV6NtxRl73zhSEM8iEEilMw1VCj7eN9MlCB80Gd06&#10;QgXf6GFV3N7kOjPuQjs870MlOIR8phXUIXSZlL6s0Wo/cx0S775cb3Xgtq+k6fWFw20rkyhKpdUN&#10;8YVad7iusTztB6vg9LpYjzhs0+Fl596qz+XPc2qOSt1NxqdHEAHH8AfDVZ/VoWCngxvIeNEqmM7j&#10;hFEFD0kK4grE0WIO4sDVPY9kkcv/PxS/AAAA//8DAFBLAQItABQABgAIAAAAIQC2gziS/gAAAOEB&#10;AAATAAAAAAAAAAAAAAAAAAAAAABbQ29udGVudF9UeXBlc10ueG1sUEsBAi0AFAAGAAgAAAAhADj9&#10;If/WAAAAlAEAAAsAAAAAAAAAAAAAAAAALwEAAF9yZWxzLy5yZWxzUEsBAi0AFAAGAAgAAAAhAPVN&#10;LkO6AgAAuQUAAA4AAAAAAAAAAAAAAAAALgIAAGRycy9lMm9Eb2MueG1sUEsBAi0AFAAGAAgAAAAh&#10;AK9uQRThAAAACwEAAA8AAAAAAAAAAAAAAAAAFAUAAGRycy9kb3ducmV2LnhtbFBLBQYAAAAABAAE&#10;APMAAAAiBgAAAAA=&#10;" filled="f" fillcolor="#c6d9f1" stroked="f">
                <v:textbox>
                  <w:txbxContent>
                    <w:p w:rsidR="00145C9D" w:rsidRPr="002E51CC" w:rsidRDefault="00145C9D" w:rsidP="00145C9D">
                      <w:pPr>
                        <w:pBdr>
                          <w:top w:val="double" w:sz="12" w:space="12" w:color="002060"/>
                        </w:pBdr>
                        <w:jc w:val="center"/>
                        <w:rPr>
                          <w:rFonts w:ascii="Arial" w:hAnsi="Arial" w:cs="Arial"/>
                          <w:color w:val="002060"/>
                          <w:sz w:val="19"/>
                          <w:szCs w:val="19"/>
                        </w:rPr>
                      </w:pPr>
                      <w:r w:rsidRPr="002E51CC">
                        <w:rPr>
                          <w:rFonts w:ascii="Arial" w:hAnsi="Arial" w:cs="Arial"/>
                          <w:b/>
                          <w:color w:val="002060"/>
                          <w:sz w:val="19"/>
                          <w:szCs w:val="19"/>
                        </w:rPr>
                        <w:t xml:space="preserve">27 Belmont Road Mosman 2088 / 9969 9325 / </w:t>
                      </w:r>
                      <w:hyperlink r:id="rId11" w:history="1">
                        <w:r w:rsidRPr="002E51CC">
                          <w:rPr>
                            <w:rStyle w:val="Hyperlink"/>
                            <w:rFonts w:ascii="Arial" w:hAnsi="Arial" w:cs="Arial"/>
                            <w:b/>
                            <w:color w:val="002060"/>
                            <w:sz w:val="19"/>
                            <w:szCs w:val="19"/>
                          </w:rPr>
                          <w:t>mosman-p.school@det.nsw.edu.au</w:t>
                        </w:r>
                      </w:hyperlink>
                      <w:r w:rsidRPr="002E51CC">
                        <w:rPr>
                          <w:rStyle w:val="Hyperlink"/>
                          <w:rFonts w:ascii="Arial" w:hAnsi="Arial" w:cs="Arial"/>
                          <w:b/>
                          <w:color w:val="002060"/>
                          <w:sz w:val="19"/>
                          <w:szCs w:val="19"/>
                          <w:u w:val="none"/>
                        </w:rPr>
                        <w:t xml:space="preserve"> /  </w:t>
                      </w:r>
                      <w:hyperlink r:id="rId12" w:history="1">
                        <w:r w:rsidRPr="002E51CC">
                          <w:rPr>
                            <w:rStyle w:val="Hyperlink"/>
                            <w:rFonts w:ascii="Arial" w:hAnsi="Arial" w:cs="Arial"/>
                            <w:b/>
                            <w:color w:val="002060"/>
                            <w:sz w:val="19"/>
                            <w:szCs w:val="19"/>
                          </w:rPr>
                          <w:t>www.mosman-p.schools.nsw.gov.au</w:t>
                        </w:r>
                      </w:hyperlink>
                    </w:p>
                  </w:txbxContent>
                </v:textbox>
              </v:shape>
            </w:pict>
          </mc:Fallback>
        </mc:AlternateContent>
      </w:r>
      <w:r w:rsidRPr="002E51CC">
        <w:rPr>
          <w:rFonts w:ascii="Arial" w:hAnsi="Arial" w:cs="Arial"/>
          <w:color w:val="000080"/>
          <w:sz w:val="44"/>
          <w:szCs w:val="48"/>
        </w:rPr>
        <w:t>Public School</w:t>
      </w:r>
      <w:r w:rsidRPr="00374D49">
        <w:rPr>
          <w:color w:val="000080"/>
          <w:sz w:val="44"/>
          <w:szCs w:val="48"/>
        </w:rPr>
        <w:t xml:space="preserve"> </w:t>
      </w:r>
    </w:p>
    <w:p w:rsidR="00145C9D" w:rsidRPr="000A6029" w:rsidRDefault="00145C9D" w:rsidP="00145C9D">
      <w:pPr>
        <w:rPr>
          <w:sz w:val="44"/>
          <w:szCs w:val="48"/>
        </w:rPr>
      </w:pPr>
    </w:p>
    <w:p w:rsidR="00BE2B97" w:rsidRDefault="00BE2B97" w:rsidP="00145C9D"/>
    <w:p w:rsidR="004C5DDF" w:rsidRDefault="004C5DDF" w:rsidP="004C5DDF">
      <w:pPr>
        <w:jc w:val="center"/>
        <w:rPr>
          <w:rFonts w:ascii="Arial" w:hAnsi="Arial" w:cs="Arial"/>
          <w:b/>
          <w:sz w:val="30"/>
          <w:szCs w:val="30"/>
        </w:rPr>
      </w:pPr>
      <w:r w:rsidRPr="004C5DDF">
        <w:rPr>
          <w:rFonts w:ascii="Arial" w:hAnsi="Arial" w:cs="Arial"/>
          <w:b/>
          <w:sz w:val="30"/>
          <w:szCs w:val="30"/>
        </w:rPr>
        <w:t xml:space="preserve">2021 Multicultural Perspectives Public Speaking Competition </w:t>
      </w:r>
      <w:r w:rsidRPr="004C5DDF">
        <w:rPr>
          <w:rFonts w:ascii="Arial" w:hAnsi="Arial" w:cs="Arial"/>
          <w:b/>
          <w:sz w:val="30"/>
          <w:szCs w:val="30"/>
        </w:rPr>
        <w:br/>
        <w:t>Stage 2 &amp; 3</w:t>
      </w:r>
    </w:p>
    <w:p w:rsidR="004C5DDF" w:rsidRPr="004C5DDF" w:rsidRDefault="004C5DDF" w:rsidP="004C5DDF">
      <w:pPr>
        <w:jc w:val="center"/>
        <w:rPr>
          <w:rFonts w:ascii="Arial" w:hAnsi="Arial" w:cs="Arial"/>
          <w:b/>
          <w:sz w:val="30"/>
          <w:szCs w:val="30"/>
        </w:rPr>
      </w:pPr>
    </w:p>
    <w:p w:rsidR="004C5DDF" w:rsidRPr="00892C0C" w:rsidRDefault="004C5DDF" w:rsidP="00892C0C">
      <w:pPr>
        <w:jc w:val="right"/>
        <w:rPr>
          <w:rFonts w:ascii="Arial" w:hAnsi="Arial" w:cs="Arial"/>
          <w:sz w:val="22"/>
          <w:szCs w:val="22"/>
        </w:rPr>
      </w:pPr>
      <w:r w:rsidRPr="00892C0C">
        <w:rPr>
          <w:rFonts w:ascii="Calibri" w:hAnsi="Calibri" w:cs="Tahoma"/>
          <w:sz w:val="22"/>
          <w:szCs w:val="22"/>
        </w:rPr>
        <w:tab/>
      </w:r>
      <w:r w:rsidRPr="00892C0C">
        <w:rPr>
          <w:rFonts w:ascii="Calibri" w:hAnsi="Calibri" w:cs="Tahoma"/>
          <w:sz w:val="22"/>
          <w:szCs w:val="22"/>
        </w:rPr>
        <w:tab/>
      </w:r>
      <w:r w:rsidRPr="00892C0C">
        <w:rPr>
          <w:rFonts w:ascii="Calibri" w:hAnsi="Calibri" w:cs="Tahoma"/>
          <w:sz w:val="22"/>
          <w:szCs w:val="22"/>
        </w:rPr>
        <w:tab/>
      </w:r>
      <w:r w:rsidRPr="00892C0C">
        <w:rPr>
          <w:rFonts w:ascii="Calibri" w:hAnsi="Calibri" w:cs="Tahoma"/>
          <w:sz w:val="22"/>
          <w:szCs w:val="22"/>
        </w:rPr>
        <w:tab/>
      </w:r>
      <w:r w:rsidRPr="00892C0C">
        <w:rPr>
          <w:rFonts w:ascii="Calibri" w:hAnsi="Calibri" w:cs="Tahoma"/>
          <w:sz w:val="22"/>
          <w:szCs w:val="22"/>
        </w:rPr>
        <w:tab/>
      </w:r>
      <w:r w:rsidRPr="00892C0C">
        <w:rPr>
          <w:rFonts w:ascii="Calibri" w:hAnsi="Calibri" w:cs="Tahoma"/>
          <w:sz w:val="22"/>
          <w:szCs w:val="22"/>
        </w:rPr>
        <w:tab/>
      </w:r>
      <w:r w:rsidRPr="00892C0C">
        <w:rPr>
          <w:rFonts w:ascii="Calibri" w:hAnsi="Calibri" w:cs="Tahoma"/>
          <w:sz w:val="22"/>
          <w:szCs w:val="22"/>
        </w:rPr>
        <w:tab/>
      </w:r>
      <w:r w:rsidRPr="00892C0C">
        <w:rPr>
          <w:rFonts w:ascii="Calibri" w:hAnsi="Calibri" w:cs="Tahoma"/>
          <w:sz w:val="22"/>
          <w:szCs w:val="22"/>
        </w:rPr>
        <w:tab/>
      </w:r>
      <w:r w:rsidRPr="00892C0C">
        <w:rPr>
          <w:rFonts w:ascii="Calibri" w:hAnsi="Calibri" w:cs="Tahoma"/>
          <w:sz w:val="22"/>
          <w:szCs w:val="22"/>
        </w:rPr>
        <w:tab/>
      </w:r>
      <w:r w:rsidRPr="00892C0C">
        <w:rPr>
          <w:rFonts w:ascii="Calibri" w:hAnsi="Calibri" w:cs="Tahoma"/>
          <w:sz w:val="22"/>
          <w:szCs w:val="22"/>
        </w:rPr>
        <w:tab/>
      </w:r>
      <w:r w:rsidRPr="00892C0C">
        <w:rPr>
          <w:rFonts w:ascii="Arial" w:hAnsi="Arial" w:cs="Arial"/>
          <w:sz w:val="22"/>
          <w:szCs w:val="22"/>
        </w:rPr>
        <w:t xml:space="preserve">Wednesday March </w:t>
      </w:r>
      <w:r w:rsidR="002002D1" w:rsidRPr="00892C0C">
        <w:rPr>
          <w:rFonts w:ascii="Arial" w:hAnsi="Arial" w:cs="Arial"/>
          <w:sz w:val="22"/>
          <w:szCs w:val="22"/>
        </w:rPr>
        <w:t>3</w:t>
      </w:r>
      <w:r w:rsidR="00477659" w:rsidRPr="00892C0C">
        <w:rPr>
          <w:rFonts w:ascii="Arial" w:hAnsi="Arial" w:cs="Arial"/>
          <w:sz w:val="22"/>
          <w:szCs w:val="22"/>
        </w:rPr>
        <w:t>1</w:t>
      </w:r>
      <w:r w:rsidR="00C558A7" w:rsidRPr="00892C0C">
        <w:rPr>
          <w:rFonts w:ascii="Arial" w:hAnsi="Arial" w:cs="Arial"/>
          <w:sz w:val="22"/>
          <w:szCs w:val="22"/>
        </w:rPr>
        <w:t>,</w:t>
      </w:r>
      <w:r w:rsidR="00477659" w:rsidRPr="00892C0C">
        <w:rPr>
          <w:rFonts w:ascii="Arial" w:hAnsi="Arial" w:cs="Arial"/>
          <w:sz w:val="22"/>
          <w:szCs w:val="22"/>
        </w:rPr>
        <w:t xml:space="preserve"> 2021</w:t>
      </w:r>
    </w:p>
    <w:p w:rsidR="004C5DDF" w:rsidRPr="00892C0C" w:rsidRDefault="004C5DDF" w:rsidP="004C5DDF">
      <w:pPr>
        <w:rPr>
          <w:rFonts w:ascii="Arial" w:hAnsi="Arial" w:cs="Arial"/>
          <w:sz w:val="22"/>
          <w:szCs w:val="22"/>
        </w:rPr>
      </w:pPr>
      <w:r w:rsidRPr="00892C0C">
        <w:rPr>
          <w:rFonts w:ascii="Arial" w:hAnsi="Arial" w:cs="Arial"/>
          <w:sz w:val="22"/>
          <w:szCs w:val="22"/>
        </w:rPr>
        <w:t>Dear Parent / Carer,</w:t>
      </w:r>
    </w:p>
    <w:p w:rsidR="004C5DDF" w:rsidRPr="00892C0C" w:rsidRDefault="004C5DDF" w:rsidP="004C5DDF">
      <w:pPr>
        <w:rPr>
          <w:rFonts w:ascii="Arial" w:hAnsi="Arial" w:cs="Arial"/>
          <w:sz w:val="22"/>
          <w:szCs w:val="22"/>
        </w:rPr>
      </w:pPr>
    </w:p>
    <w:p w:rsidR="004C5DDF" w:rsidRPr="00892C0C" w:rsidRDefault="004C5DDF" w:rsidP="004C5DDF">
      <w:pPr>
        <w:jc w:val="both"/>
        <w:rPr>
          <w:rFonts w:ascii="Arial" w:hAnsi="Arial" w:cs="Arial"/>
          <w:sz w:val="22"/>
          <w:szCs w:val="22"/>
        </w:rPr>
      </w:pPr>
      <w:r w:rsidRPr="00892C0C">
        <w:rPr>
          <w:rFonts w:ascii="Arial" w:hAnsi="Arial" w:cs="Arial"/>
          <w:sz w:val="22"/>
          <w:szCs w:val="22"/>
        </w:rPr>
        <w:t>The Multicultural Perspectives Public Speaking Competition is an opportunity for your child to further develop</w:t>
      </w:r>
      <w:r w:rsidR="00C558A7" w:rsidRPr="00892C0C">
        <w:rPr>
          <w:rFonts w:ascii="Arial" w:hAnsi="Arial" w:cs="Arial"/>
          <w:sz w:val="22"/>
          <w:szCs w:val="22"/>
        </w:rPr>
        <w:t xml:space="preserve"> their</w:t>
      </w:r>
      <w:r w:rsidRPr="00892C0C">
        <w:rPr>
          <w:rFonts w:ascii="Arial" w:hAnsi="Arial" w:cs="Arial"/>
          <w:sz w:val="22"/>
          <w:szCs w:val="22"/>
        </w:rPr>
        <w:t xml:space="preserve"> publ</w:t>
      </w:r>
      <w:r w:rsidR="00DD6D0A" w:rsidRPr="00892C0C">
        <w:rPr>
          <w:rFonts w:ascii="Arial" w:hAnsi="Arial" w:cs="Arial"/>
          <w:sz w:val="22"/>
          <w:szCs w:val="22"/>
        </w:rPr>
        <w:t xml:space="preserve">ic speaking skills. </w:t>
      </w:r>
    </w:p>
    <w:tbl>
      <w:tblPr>
        <w:tblStyle w:val="TableGrid"/>
        <w:tblW w:w="0" w:type="auto"/>
        <w:tblLook w:val="04A0" w:firstRow="1" w:lastRow="0" w:firstColumn="1" w:lastColumn="0" w:noHBand="0" w:noVBand="1"/>
      </w:tblPr>
      <w:tblGrid>
        <w:gridCol w:w="2152"/>
        <w:gridCol w:w="2152"/>
        <w:gridCol w:w="2152"/>
        <w:gridCol w:w="2153"/>
        <w:gridCol w:w="2153"/>
      </w:tblGrid>
      <w:tr w:rsidR="00C558A7" w:rsidRPr="00892C0C" w:rsidTr="00C558A7">
        <w:tc>
          <w:tcPr>
            <w:tcW w:w="2152" w:type="dxa"/>
          </w:tcPr>
          <w:p w:rsidR="00C558A7" w:rsidRPr="00892C0C" w:rsidRDefault="00C558A7" w:rsidP="004C5DDF">
            <w:pPr>
              <w:jc w:val="both"/>
              <w:rPr>
                <w:rFonts w:ascii="Arial" w:hAnsi="Arial" w:cs="Arial"/>
                <w:sz w:val="22"/>
                <w:szCs w:val="22"/>
              </w:rPr>
            </w:pPr>
            <w:r w:rsidRPr="00892C0C">
              <w:rPr>
                <w:rFonts w:ascii="Arial" w:hAnsi="Arial" w:cs="Arial"/>
                <w:sz w:val="22"/>
                <w:szCs w:val="22"/>
              </w:rPr>
              <w:t>Level</w:t>
            </w:r>
          </w:p>
        </w:tc>
        <w:tc>
          <w:tcPr>
            <w:tcW w:w="2152" w:type="dxa"/>
          </w:tcPr>
          <w:p w:rsidR="00C558A7" w:rsidRPr="00892C0C" w:rsidRDefault="00C558A7" w:rsidP="004C5DDF">
            <w:pPr>
              <w:jc w:val="both"/>
              <w:rPr>
                <w:rFonts w:ascii="Arial" w:hAnsi="Arial" w:cs="Arial"/>
                <w:sz w:val="22"/>
                <w:szCs w:val="22"/>
              </w:rPr>
            </w:pPr>
            <w:r w:rsidRPr="00892C0C">
              <w:rPr>
                <w:rFonts w:ascii="Arial" w:hAnsi="Arial" w:cs="Arial"/>
                <w:sz w:val="22"/>
                <w:szCs w:val="22"/>
              </w:rPr>
              <w:t>Topic</w:t>
            </w:r>
          </w:p>
        </w:tc>
        <w:tc>
          <w:tcPr>
            <w:tcW w:w="2152" w:type="dxa"/>
          </w:tcPr>
          <w:p w:rsidR="00C558A7" w:rsidRPr="00892C0C" w:rsidRDefault="00C558A7" w:rsidP="004C5DDF">
            <w:pPr>
              <w:jc w:val="both"/>
              <w:rPr>
                <w:rFonts w:ascii="Arial" w:hAnsi="Arial" w:cs="Arial"/>
                <w:sz w:val="22"/>
                <w:szCs w:val="22"/>
              </w:rPr>
            </w:pPr>
            <w:r w:rsidRPr="00892C0C">
              <w:rPr>
                <w:rFonts w:ascii="Arial" w:hAnsi="Arial" w:cs="Arial"/>
                <w:sz w:val="22"/>
                <w:szCs w:val="22"/>
              </w:rPr>
              <w:t>Prepared speech timing</w:t>
            </w:r>
          </w:p>
        </w:tc>
        <w:tc>
          <w:tcPr>
            <w:tcW w:w="2153" w:type="dxa"/>
          </w:tcPr>
          <w:p w:rsidR="00C558A7" w:rsidRPr="00892C0C" w:rsidRDefault="00C558A7" w:rsidP="004C5DDF">
            <w:pPr>
              <w:jc w:val="both"/>
              <w:rPr>
                <w:rFonts w:ascii="Arial" w:hAnsi="Arial" w:cs="Arial"/>
                <w:sz w:val="22"/>
                <w:szCs w:val="22"/>
              </w:rPr>
            </w:pPr>
            <w:r w:rsidRPr="00892C0C">
              <w:rPr>
                <w:rFonts w:ascii="Arial" w:hAnsi="Arial" w:cs="Arial"/>
                <w:sz w:val="22"/>
                <w:szCs w:val="22"/>
              </w:rPr>
              <w:t>Impromptu speech time</w:t>
            </w:r>
          </w:p>
        </w:tc>
        <w:tc>
          <w:tcPr>
            <w:tcW w:w="2153" w:type="dxa"/>
          </w:tcPr>
          <w:p w:rsidR="00C558A7" w:rsidRPr="00892C0C" w:rsidRDefault="00C558A7" w:rsidP="004C5DDF">
            <w:pPr>
              <w:jc w:val="both"/>
              <w:rPr>
                <w:rFonts w:ascii="Arial" w:hAnsi="Arial" w:cs="Arial"/>
                <w:sz w:val="22"/>
                <w:szCs w:val="22"/>
              </w:rPr>
            </w:pPr>
            <w:r w:rsidRPr="00892C0C">
              <w:rPr>
                <w:rFonts w:ascii="Arial" w:hAnsi="Arial" w:cs="Arial"/>
                <w:sz w:val="22"/>
                <w:szCs w:val="22"/>
              </w:rPr>
              <w:t>Progress to next level by:</w:t>
            </w:r>
          </w:p>
        </w:tc>
      </w:tr>
      <w:tr w:rsidR="00C558A7" w:rsidRPr="00892C0C" w:rsidTr="00C558A7">
        <w:tc>
          <w:tcPr>
            <w:tcW w:w="2152" w:type="dxa"/>
          </w:tcPr>
          <w:p w:rsidR="00C558A7" w:rsidRPr="00892C0C" w:rsidRDefault="00C558A7" w:rsidP="004C5DDF">
            <w:pPr>
              <w:jc w:val="both"/>
              <w:rPr>
                <w:rFonts w:ascii="Arial" w:hAnsi="Arial" w:cs="Arial"/>
                <w:sz w:val="22"/>
                <w:szCs w:val="22"/>
              </w:rPr>
            </w:pPr>
            <w:r w:rsidRPr="00892C0C">
              <w:rPr>
                <w:rFonts w:ascii="Arial" w:hAnsi="Arial" w:cs="Arial"/>
                <w:sz w:val="22"/>
                <w:szCs w:val="22"/>
              </w:rPr>
              <w:t>School – in class</w:t>
            </w:r>
          </w:p>
        </w:tc>
        <w:tc>
          <w:tcPr>
            <w:tcW w:w="2152" w:type="dxa"/>
          </w:tcPr>
          <w:p w:rsidR="00C558A7" w:rsidRPr="00892C0C" w:rsidRDefault="00C558A7" w:rsidP="004C5DDF">
            <w:pPr>
              <w:jc w:val="both"/>
              <w:rPr>
                <w:rFonts w:ascii="Arial" w:hAnsi="Arial" w:cs="Arial"/>
                <w:sz w:val="22"/>
                <w:szCs w:val="22"/>
              </w:rPr>
            </w:pPr>
            <w:r w:rsidRPr="00892C0C">
              <w:rPr>
                <w:rFonts w:ascii="Arial" w:hAnsi="Arial" w:cs="Arial"/>
                <w:sz w:val="22"/>
                <w:szCs w:val="22"/>
              </w:rPr>
              <w:t>Choose from below, to be presented at each level</w:t>
            </w:r>
          </w:p>
        </w:tc>
        <w:tc>
          <w:tcPr>
            <w:tcW w:w="2152" w:type="dxa"/>
          </w:tcPr>
          <w:p w:rsidR="00C558A7" w:rsidRPr="00892C0C" w:rsidRDefault="00C558A7" w:rsidP="004C5DDF">
            <w:pPr>
              <w:jc w:val="both"/>
              <w:rPr>
                <w:rFonts w:ascii="Arial" w:hAnsi="Arial" w:cs="Arial"/>
                <w:sz w:val="22"/>
                <w:szCs w:val="22"/>
              </w:rPr>
            </w:pPr>
            <w:r w:rsidRPr="00892C0C">
              <w:rPr>
                <w:rFonts w:ascii="Arial" w:hAnsi="Arial" w:cs="Arial"/>
                <w:sz w:val="22"/>
                <w:szCs w:val="22"/>
              </w:rPr>
              <w:t>Stage 2 – 3 mins</w:t>
            </w:r>
          </w:p>
          <w:p w:rsidR="00C558A7" w:rsidRPr="00892C0C" w:rsidRDefault="00C558A7" w:rsidP="004C5DDF">
            <w:pPr>
              <w:jc w:val="both"/>
              <w:rPr>
                <w:rFonts w:ascii="Arial" w:hAnsi="Arial" w:cs="Arial"/>
                <w:sz w:val="22"/>
                <w:szCs w:val="22"/>
              </w:rPr>
            </w:pPr>
            <w:r w:rsidRPr="00892C0C">
              <w:rPr>
                <w:rFonts w:ascii="Arial" w:hAnsi="Arial" w:cs="Arial"/>
                <w:sz w:val="22"/>
                <w:szCs w:val="22"/>
              </w:rPr>
              <w:t>Stage 3 – 4 mins</w:t>
            </w:r>
          </w:p>
        </w:tc>
        <w:tc>
          <w:tcPr>
            <w:tcW w:w="2153" w:type="dxa"/>
          </w:tcPr>
          <w:p w:rsidR="00C558A7" w:rsidRPr="00892C0C" w:rsidRDefault="00C558A7" w:rsidP="004C5DDF">
            <w:pPr>
              <w:jc w:val="both"/>
              <w:rPr>
                <w:rFonts w:ascii="Arial" w:hAnsi="Arial" w:cs="Arial"/>
                <w:sz w:val="22"/>
                <w:szCs w:val="22"/>
              </w:rPr>
            </w:pPr>
            <w:r w:rsidRPr="00892C0C">
              <w:rPr>
                <w:rFonts w:ascii="Arial" w:hAnsi="Arial" w:cs="Arial"/>
                <w:sz w:val="22"/>
                <w:szCs w:val="22"/>
              </w:rPr>
              <w:t>N/A</w:t>
            </w:r>
          </w:p>
        </w:tc>
        <w:tc>
          <w:tcPr>
            <w:tcW w:w="2153" w:type="dxa"/>
          </w:tcPr>
          <w:p w:rsidR="00C558A7" w:rsidRPr="00892C0C" w:rsidRDefault="00C558A7" w:rsidP="004C5DDF">
            <w:pPr>
              <w:jc w:val="both"/>
              <w:rPr>
                <w:rFonts w:ascii="Arial" w:hAnsi="Arial" w:cs="Arial"/>
                <w:sz w:val="22"/>
                <w:szCs w:val="22"/>
              </w:rPr>
            </w:pPr>
            <w:r w:rsidRPr="00892C0C">
              <w:rPr>
                <w:rFonts w:ascii="Arial" w:hAnsi="Arial" w:cs="Arial"/>
                <w:sz w:val="22"/>
                <w:szCs w:val="22"/>
              </w:rPr>
              <w:t>1 finalist to School – Stage final</w:t>
            </w:r>
          </w:p>
        </w:tc>
      </w:tr>
      <w:tr w:rsidR="00C558A7" w:rsidRPr="00892C0C" w:rsidTr="00C558A7">
        <w:tc>
          <w:tcPr>
            <w:tcW w:w="2152"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School – Stage final</w:t>
            </w:r>
          </w:p>
        </w:tc>
        <w:tc>
          <w:tcPr>
            <w:tcW w:w="2152" w:type="dxa"/>
          </w:tcPr>
          <w:p w:rsidR="00C558A7" w:rsidRPr="00892C0C" w:rsidRDefault="00C558A7" w:rsidP="00C558A7">
            <w:pPr>
              <w:rPr>
                <w:rFonts w:ascii="Arial" w:hAnsi="Arial" w:cs="Arial"/>
                <w:sz w:val="22"/>
                <w:szCs w:val="22"/>
              </w:rPr>
            </w:pPr>
            <w:r w:rsidRPr="00892C0C">
              <w:rPr>
                <w:rFonts w:ascii="Arial" w:hAnsi="Arial" w:cs="Arial"/>
                <w:sz w:val="22"/>
                <w:szCs w:val="22"/>
              </w:rPr>
              <w:t>Choose from below, to be presented at each level</w:t>
            </w:r>
          </w:p>
        </w:tc>
        <w:tc>
          <w:tcPr>
            <w:tcW w:w="2152"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Stage 2 – 3 mins</w:t>
            </w:r>
          </w:p>
          <w:p w:rsidR="00C558A7" w:rsidRPr="00892C0C" w:rsidRDefault="00C558A7" w:rsidP="00C558A7">
            <w:pPr>
              <w:jc w:val="both"/>
              <w:rPr>
                <w:rFonts w:ascii="Arial" w:hAnsi="Arial" w:cs="Arial"/>
                <w:sz w:val="22"/>
                <w:szCs w:val="22"/>
              </w:rPr>
            </w:pPr>
            <w:r w:rsidRPr="00892C0C">
              <w:rPr>
                <w:rFonts w:ascii="Arial" w:hAnsi="Arial" w:cs="Arial"/>
                <w:sz w:val="22"/>
                <w:szCs w:val="22"/>
              </w:rPr>
              <w:t>Stage 3 – 4 mins</w:t>
            </w:r>
          </w:p>
        </w:tc>
        <w:tc>
          <w:tcPr>
            <w:tcW w:w="2153"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N/A</w:t>
            </w:r>
          </w:p>
        </w:tc>
        <w:tc>
          <w:tcPr>
            <w:tcW w:w="2153"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2 students from each stage stage to Local Finals</w:t>
            </w:r>
          </w:p>
        </w:tc>
      </w:tr>
      <w:tr w:rsidR="00C558A7" w:rsidRPr="00892C0C" w:rsidTr="00C558A7">
        <w:tc>
          <w:tcPr>
            <w:tcW w:w="2152"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Local finals [surrounding schools]</w:t>
            </w:r>
          </w:p>
        </w:tc>
        <w:tc>
          <w:tcPr>
            <w:tcW w:w="2152" w:type="dxa"/>
          </w:tcPr>
          <w:p w:rsidR="00C558A7" w:rsidRPr="00892C0C" w:rsidRDefault="00C558A7" w:rsidP="00C558A7">
            <w:pPr>
              <w:rPr>
                <w:rFonts w:ascii="Arial" w:hAnsi="Arial" w:cs="Arial"/>
                <w:sz w:val="22"/>
                <w:szCs w:val="22"/>
              </w:rPr>
            </w:pPr>
            <w:r w:rsidRPr="00892C0C">
              <w:rPr>
                <w:rFonts w:ascii="Arial" w:hAnsi="Arial" w:cs="Arial"/>
                <w:sz w:val="22"/>
                <w:szCs w:val="22"/>
              </w:rPr>
              <w:t>Choose from below, to be presented at each level</w:t>
            </w:r>
          </w:p>
        </w:tc>
        <w:tc>
          <w:tcPr>
            <w:tcW w:w="2152"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Stage 2 – 3 mins</w:t>
            </w:r>
          </w:p>
          <w:p w:rsidR="00C558A7" w:rsidRPr="00892C0C" w:rsidRDefault="00C558A7" w:rsidP="00C558A7">
            <w:pPr>
              <w:jc w:val="both"/>
              <w:rPr>
                <w:rFonts w:ascii="Arial" w:hAnsi="Arial" w:cs="Arial"/>
                <w:sz w:val="22"/>
                <w:szCs w:val="22"/>
              </w:rPr>
            </w:pPr>
            <w:r w:rsidRPr="00892C0C">
              <w:rPr>
                <w:rFonts w:ascii="Arial" w:hAnsi="Arial" w:cs="Arial"/>
                <w:sz w:val="22"/>
                <w:szCs w:val="22"/>
              </w:rPr>
              <w:t>Stage 3 – 4 mins</w:t>
            </w:r>
          </w:p>
        </w:tc>
        <w:tc>
          <w:tcPr>
            <w:tcW w:w="2153"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Stage 2 – 1 min</w:t>
            </w:r>
          </w:p>
          <w:p w:rsidR="00C558A7" w:rsidRPr="00892C0C" w:rsidRDefault="00C558A7" w:rsidP="00C558A7">
            <w:pPr>
              <w:jc w:val="both"/>
              <w:rPr>
                <w:rFonts w:ascii="Arial" w:hAnsi="Arial" w:cs="Arial"/>
                <w:sz w:val="22"/>
                <w:szCs w:val="22"/>
              </w:rPr>
            </w:pPr>
            <w:r w:rsidRPr="00892C0C">
              <w:rPr>
                <w:rFonts w:ascii="Arial" w:hAnsi="Arial" w:cs="Arial"/>
                <w:sz w:val="22"/>
                <w:szCs w:val="22"/>
              </w:rPr>
              <w:t>Stage 3 – 2 mins</w:t>
            </w:r>
          </w:p>
          <w:p w:rsidR="00C558A7" w:rsidRPr="00892C0C" w:rsidRDefault="00C558A7" w:rsidP="00C558A7">
            <w:pPr>
              <w:jc w:val="both"/>
              <w:rPr>
                <w:rFonts w:ascii="Arial" w:hAnsi="Arial" w:cs="Arial"/>
                <w:sz w:val="22"/>
                <w:szCs w:val="22"/>
              </w:rPr>
            </w:pPr>
            <w:r w:rsidRPr="00892C0C">
              <w:rPr>
                <w:rFonts w:ascii="Arial" w:hAnsi="Arial" w:cs="Arial"/>
                <w:sz w:val="22"/>
                <w:szCs w:val="22"/>
              </w:rPr>
              <w:t>[preparation time of 5 mins prior]</w:t>
            </w:r>
          </w:p>
        </w:tc>
        <w:tc>
          <w:tcPr>
            <w:tcW w:w="2153"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2 students from each stage stage to Regional Finals</w:t>
            </w:r>
          </w:p>
        </w:tc>
      </w:tr>
      <w:tr w:rsidR="00C558A7" w:rsidRPr="00892C0C" w:rsidTr="00C558A7">
        <w:tc>
          <w:tcPr>
            <w:tcW w:w="2152"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Regional Finals</w:t>
            </w:r>
          </w:p>
        </w:tc>
        <w:tc>
          <w:tcPr>
            <w:tcW w:w="2152" w:type="dxa"/>
          </w:tcPr>
          <w:p w:rsidR="00C558A7" w:rsidRPr="00892C0C" w:rsidRDefault="00C558A7" w:rsidP="00C558A7">
            <w:pPr>
              <w:rPr>
                <w:rFonts w:ascii="Arial" w:hAnsi="Arial" w:cs="Arial"/>
                <w:sz w:val="22"/>
                <w:szCs w:val="22"/>
              </w:rPr>
            </w:pPr>
            <w:r w:rsidRPr="00892C0C">
              <w:rPr>
                <w:rFonts w:ascii="Arial" w:hAnsi="Arial" w:cs="Arial"/>
                <w:sz w:val="22"/>
                <w:szCs w:val="22"/>
              </w:rPr>
              <w:t>Choose from below, to be presented at each level</w:t>
            </w:r>
          </w:p>
        </w:tc>
        <w:tc>
          <w:tcPr>
            <w:tcW w:w="2152"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Stage 2 – 3 mins</w:t>
            </w:r>
          </w:p>
          <w:p w:rsidR="00C558A7" w:rsidRPr="00892C0C" w:rsidRDefault="00C558A7" w:rsidP="00C558A7">
            <w:pPr>
              <w:jc w:val="both"/>
              <w:rPr>
                <w:rFonts w:ascii="Arial" w:hAnsi="Arial" w:cs="Arial"/>
                <w:sz w:val="22"/>
                <w:szCs w:val="22"/>
              </w:rPr>
            </w:pPr>
            <w:r w:rsidRPr="00892C0C">
              <w:rPr>
                <w:rFonts w:ascii="Arial" w:hAnsi="Arial" w:cs="Arial"/>
                <w:sz w:val="22"/>
                <w:szCs w:val="22"/>
              </w:rPr>
              <w:t>Stage 3 – 4 mins</w:t>
            </w:r>
          </w:p>
        </w:tc>
        <w:tc>
          <w:tcPr>
            <w:tcW w:w="2153"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Stage 2 – 1 min</w:t>
            </w:r>
          </w:p>
          <w:p w:rsidR="00C558A7" w:rsidRPr="00892C0C" w:rsidRDefault="00C558A7" w:rsidP="00C558A7">
            <w:pPr>
              <w:jc w:val="both"/>
              <w:rPr>
                <w:rFonts w:ascii="Arial" w:hAnsi="Arial" w:cs="Arial"/>
                <w:sz w:val="22"/>
                <w:szCs w:val="22"/>
              </w:rPr>
            </w:pPr>
            <w:r w:rsidRPr="00892C0C">
              <w:rPr>
                <w:rFonts w:ascii="Arial" w:hAnsi="Arial" w:cs="Arial"/>
                <w:sz w:val="22"/>
                <w:szCs w:val="22"/>
              </w:rPr>
              <w:t>Stage 3 – 2 mins</w:t>
            </w:r>
          </w:p>
          <w:p w:rsidR="00C558A7" w:rsidRPr="00892C0C" w:rsidRDefault="00C558A7" w:rsidP="00C558A7">
            <w:pPr>
              <w:jc w:val="both"/>
              <w:rPr>
                <w:rFonts w:ascii="Arial" w:hAnsi="Arial" w:cs="Arial"/>
                <w:sz w:val="22"/>
                <w:szCs w:val="22"/>
              </w:rPr>
            </w:pPr>
            <w:r w:rsidRPr="00892C0C">
              <w:rPr>
                <w:rFonts w:ascii="Arial" w:hAnsi="Arial" w:cs="Arial"/>
                <w:sz w:val="22"/>
                <w:szCs w:val="22"/>
              </w:rPr>
              <w:t>[preparation time of 5 mins prior]</w:t>
            </w:r>
          </w:p>
        </w:tc>
        <w:tc>
          <w:tcPr>
            <w:tcW w:w="2153" w:type="dxa"/>
          </w:tcPr>
          <w:p w:rsidR="00C558A7" w:rsidRPr="00892C0C" w:rsidRDefault="00C558A7" w:rsidP="00C558A7">
            <w:pPr>
              <w:jc w:val="both"/>
              <w:rPr>
                <w:rFonts w:ascii="Arial" w:hAnsi="Arial" w:cs="Arial"/>
                <w:sz w:val="22"/>
                <w:szCs w:val="22"/>
              </w:rPr>
            </w:pPr>
            <w:r w:rsidRPr="00892C0C">
              <w:rPr>
                <w:rFonts w:ascii="Arial" w:hAnsi="Arial" w:cs="Arial"/>
                <w:sz w:val="22"/>
                <w:szCs w:val="22"/>
              </w:rPr>
              <w:t>Regional winners progress to State.  Details TBA</w:t>
            </w:r>
          </w:p>
        </w:tc>
      </w:tr>
    </w:tbl>
    <w:p w:rsidR="004C5DDF" w:rsidRPr="00892C0C" w:rsidRDefault="004C5DDF" w:rsidP="004C5DDF">
      <w:pPr>
        <w:jc w:val="both"/>
        <w:rPr>
          <w:rFonts w:ascii="Arial" w:hAnsi="Arial" w:cs="Arial"/>
          <w:sz w:val="22"/>
          <w:szCs w:val="22"/>
        </w:rPr>
      </w:pPr>
    </w:p>
    <w:p w:rsidR="004C5DDF" w:rsidRPr="00892C0C" w:rsidRDefault="004C5DDF" w:rsidP="004C5DDF">
      <w:pPr>
        <w:jc w:val="both"/>
        <w:rPr>
          <w:rFonts w:ascii="Arial" w:hAnsi="Arial" w:cs="Arial"/>
          <w:sz w:val="22"/>
          <w:szCs w:val="22"/>
        </w:rPr>
      </w:pPr>
      <w:r w:rsidRPr="00892C0C">
        <w:rPr>
          <w:rFonts w:ascii="Arial" w:hAnsi="Arial" w:cs="Arial"/>
          <w:sz w:val="22"/>
          <w:szCs w:val="22"/>
        </w:rPr>
        <w:t xml:space="preserve">The judges of the local and regional finals will take notice of the structure and content of each student’s prepared speech, as well as their impromptu. Students cannot be considered as a school representative at the local and regional final without a </w:t>
      </w:r>
      <w:r w:rsidRPr="00892C0C">
        <w:rPr>
          <w:rFonts w:ascii="Arial" w:hAnsi="Arial" w:cs="Arial"/>
          <w:b/>
          <w:sz w:val="22"/>
          <w:szCs w:val="22"/>
          <w:u w:val="single"/>
        </w:rPr>
        <w:t>multicultural aspect</w:t>
      </w:r>
      <w:r w:rsidRPr="00892C0C">
        <w:rPr>
          <w:rFonts w:ascii="Arial" w:hAnsi="Arial" w:cs="Arial"/>
          <w:sz w:val="22"/>
          <w:szCs w:val="22"/>
        </w:rPr>
        <w:t xml:space="preserve"> throughout the prepared speech.</w:t>
      </w:r>
    </w:p>
    <w:p w:rsidR="004C5DDF" w:rsidRPr="00892C0C" w:rsidRDefault="004C5DDF" w:rsidP="004C5DDF">
      <w:pPr>
        <w:rPr>
          <w:rFonts w:ascii="Arial" w:hAnsi="Arial" w:cs="Arial"/>
          <w:sz w:val="22"/>
          <w:szCs w:val="22"/>
        </w:rPr>
      </w:pPr>
    </w:p>
    <w:tbl>
      <w:tblPr>
        <w:tblStyle w:val="TableGrid"/>
        <w:tblW w:w="0" w:type="auto"/>
        <w:jc w:val="center"/>
        <w:tblLook w:val="04A0" w:firstRow="1" w:lastRow="0" w:firstColumn="1" w:lastColumn="0" w:noHBand="0" w:noVBand="1"/>
      </w:tblPr>
      <w:tblGrid>
        <w:gridCol w:w="5068"/>
        <w:gridCol w:w="5069"/>
      </w:tblGrid>
      <w:tr w:rsidR="004C5DDF" w:rsidRPr="00892C0C" w:rsidTr="00892C0C">
        <w:trPr>
          <w:jc w:val="center"/>
        </w:trPr>
        <w:tc>
          <w:tcPr>
            <w:tcW w:w="5068" w:type="dxa"/>
          </w:tcPr>
          <w:p w:rsidR="004C5DDF" w:rsidRPr="00892C0C" w:rsidRDefault="004C5DDF" w:rsidP="004B3BCD">
            <w:pPr>
              <w:rPr>
                <w:rFonts w:ascii="Arial" w:hAnsi="Arial" w:cs="Arial"/>
                <w:b/>
                <w:sz w:val="22"/>
                <w:szCs w:val="22"/>
              </w:rPr>
            </w:pPr>
            <w:r w:rsidRPr="00892C0C">
              <w:rPr>
                <w:rFonts w:ascii="Arial" w:hAnsi="Arial" w:cs="Arial"/>
                <w:b/>
                <w:sz w:val="22"/>
                <w:szCs w:val="22"/>
              </w:rPr>
              <w:t>Stage 2 topics – 3 minute speech</w:t>
            </w:r>
          </w:p>
        </w:tc>
        <w:tc>
          <w:tcPr>
            <w:tcW w:w="5069" w:type="dxa"/>
          </w:tcPr>
          <w:p w:rsidR="004C5DDF" w:rsidRPr="00892C0C" w:rsidRDefault="004C5DDF" w:rsidP="004B3BCD">
            <w:pPr>
              <w:rPr>
                <w:rFonts w:ascii="Arial" w:hAnsi="Arial" w:cs="Arial"/>
                <w:b/>
                <w:sz w:val="22"/>
                <w:szCs w:val="22"/>
              </w:rPr>
            </w:pPr>
            <w:r w:rsidRPr="00892C0C">
              <w:rPr>
                <w:rFonts w:ascii="Arial" w:hAnsi="Arial" w:cs="Arial"/>
                <w:b/>
                <w:sz w:val="22"/>
                <w:szCs w:val="22"/>
              </w:rPr>
              <w:t>Stage 3 topics – 4 minute speech</w:t>
            </w:r>
          </w:p>
        </w:tc>
      </w:tr>
      <w:tr w:rsidR="004C5DDF" w:rsidRPr="00892C0C" w:rsidTr="00892C0C">
        <w:trPr>
          <w:trHeight w:val="2782"/>
          <w:jc w:val="center"/>
        </w:trPr>
        <w:tc>
          <w:tcPr>
            <w:tcW w:w="0" w:type="auto"/>
          </w:tcPr>
          <w:p w:rsidR="004C5DDF" w:rsidRPr="00892C0C" w:rsidRDefault="00133EF9" w:rsidP="004C5DDF">
            <w:pPr>
              <w:pStyle w:val="ListParagraph"/>
              <w:numPr>
                <w:ilvl w:val="0"/>
                <w:numId w:val="9"/>
              </w:numPr>
              <w:rPr>
                <w:rFonts w:ascii="Arial" w:hAnsi="Arial" w:cs="Arial"/>
                <w:sz w:val="22"/>
                <w:szCs w:val="22"/>
              </w:rPr>
            </w:pPr>
            <w:r w:rsidRPr="00892C0C">
              <w:rPr>
                <w:rFonts w:ascii="Arial" w:hAnsi="Arial" w:cs="Arial"/>
                <w:sz w:val="22"/>
                <w:szCs w:val="22"/>
              </w:rPr>
              <w:t>Stronger together</w:t>
            </w:r>
          </w:p>
          <w:p w:rsidR="00133EF9" w:rsidRPr="00892C0C" w:rsidRDefault="00133EF9" w:rsidP="004C5DDF">
            <w:pPr>
              <w:pStyle w:val="ListParagraph"/>
              <w:numPr>
                <w:ilvl w:val="0"/>
                <w:numId w:val="9"/>
              </w:numPr>
              <w:rPr>
                <w:rFonts w:ascii="Arial" w:hAnsi="Arial" w:cs="Arial"/>
                <w:sz w:val="22"/>
                <w:szCs w:val="22"/>
              </w:rPr>
            </w:pPr>
            <w:r w:rsidRPr="00892C0C">
              <w:rPr>
                <w:rFonts w:ascii="Arial" w:hAnsi="Arial" w:cs="Arial"/>
                <w:sz w:val="22"/>
                <w:szCs w:val="22"/>
              </w:rPr>
              <w:t>We are one and free</w:t>
            </w:r>
          </w:p>
          <w:p w:rsidR="00133EF9" w:rsidRPr="00892C0C" w:rsidRDefault="00133EF9" w:rsidP="004C5DDF">
            <w:pPr>
              <w:pStyle w:val="ListParagraph"/>
              <w:numPr>
                <w:ilvl w:val="0"/>
                <w:numId w:val="9"/>
              </w:numPr>
              <w:rPr>
                <w:rFonts w:ascii="Arial" w:hAnsi="Arial" w:cs="Arial"/>
                <w:sz w:val="22"/>
                <w:szCs w:val="22"/>
              </w:rPr>
            </w:pPr>
            <w:r w:rsidRPr="00892C0C">
              <w:rPr>
                <w:rFonts w:ascii="Arial" w:hAnsi="Arial" w:cs="Arial"/>
                <w:sz w:val="22"/>
                <w:szCs w:val="22"/>
              </w:rPr>
              <w:t>Racism – no way!</w:t>
            </w:r>
          </w:p>
          <w:p w:rsidR="0070509C" w:rsidRPr="00892C0C" w:rsidRDefault="0070509C" w:rsidP="004C5DDF">
            <w:pPr>
              <w:pStyle w:val="ListParagraph"/>
              <w:numPr>
                <w:ilvl w:val="0"/>
                <w:numId w:val="9"/>
              </w:numPr>
              <w:rPr>
                <w:rFonts w:ascii="Arial" w:hAnsi="Arial" w:cs="Arial"/>
                <w:sz w:val="22"/>
                <w:szCs w:val="22"/>
              </w:rPr>
            </w:pPr>
            <w:r w:rsidRPr="00892C0C">
              <w:rPr>
                <w:rFonts w:ascii="Arial" w:hAnsi="Arial" w:cs="Arial"/>
                <w:sz w:val="22"/>
                <w:szCs w:val="22"/>
              </w:rPr>
              <w:t>The Olympics – bringing people together</w:t>
            </w:r>
          </w:p>
          <w:p w:rsidR="0070509C" w:rsidRPr="00892C0C" w:rsidRDefault="0070509C" w:rsidP="004C5DDF">
            <w:pPr>
              <w:pStyle w:val="ListParagraph"/>
              <w:numPr>
                <w:ilvl w:val="0"/>
                <w:numId w:val="9"/>
              </w:numPr>
              <w:rPr>
                <w:rFonts w:ascii="Arial" w:hAnsi="Arial" w:cs="Arial"/>
                <w:sz w:val="22"/>
                <w:szCs w:val="22"/>
              </w:rPr>
            </w:pPr>
            <w:r w:rsidRPr="00892C0C">
              <w:rPr>
                <w:rFonts w:ascii="Arial" w:hAnsi="Arial" w:cs="Arial"/>
                <w:sz w:val="22"/>
                <w:szCs w:val="22"/>
              </w:rPr>
              <w:t>Australia on TV</w:t>
            </w:r>
          </w:p>
          <w:p w:rsidR="0070509C" w:rsidRPr="00892C0C" w:rsidRDefault="0070509C" w:rsidP="004C5DDF">
            <w:pPr>
              <w:pStyle w:val="ListParagraph"/>
              <w:numPr>
                <w:ilvl w:val="0"/>
                <w:numId w:val="9"/>
              </w:numPr>
              <w:rPr>
                <w:rFonts w:ascii="Arial" w:hAnsi="Arial" w:cs="Arial"/>
                <w:sz w:val="22"/>
                <w:szCs w:val="22"/>
              </w:rPr>
            </w:pPr>
            <w:r w:rsidRPr="00892C0C">
              <w:rPr>
                <w:rFonts w:ascii="Arial" w:hAnsi="Arial" w:cs="Arial"/>
                <w:sz w:val="22"/>
                <w:szCs w:val="22"/>
              </w:rPr>
              <w:t>Language matters</w:t>
            </w:r>
          </w:p>
          <w:p w:rsidR="0070509C" w:rsidRPr="00892C0C" w:rsidRDefault="0070509C" w:rsidP="004C5DDF">
            <w:pPr>
              <w:pStyle w:val="ListParagraph"/>
              <w:numPr>
                <w:ilvl w:val="0"/>
                <w:numId w:val="9"/>
              </w:numPr>
              <w:rPr>
                <w:rFonts w:ascii="Arial" w:hAnsi="Arial" w:cs="Arial"/>
                <w:sz w:val="22"/>
                <w:szCs w:val="22"/>
              </w:rPr>
            </w:pPr>
            <w:r w:rsidRPr="00892C0C">
              <w:rPr>
                <w:rFonts w:ascii="Arial" w:hAnsi="Arial" w:cs="Arial"/>
                <w:sz w:val="22"/>
                <w:szCs w:val="22"/>
              </w:rPr>
              <w:t>Sharing</w:t>
            </w:r>
          </w:p>
          <w:p w:rsidR="0070509C" w:rsidRPr="00892C0C" w:rsidRDefault="0070509C" w:rsidP="004C5DDF">
            <w:pPr>
              <w:pStyle w:val="ListParagraph"/>
              <w:numPr>
                <w:ilvl w:val="0"/>
                <w:numId w:val="9"/>
              </w:numPr>
              <w:rPr>
                <w:rFonts w:ascii="Arial" w:hAnsi="Arial" w:cs="Arial"/>
                <w:sz w:val="22"/>
                <w:szCs w:val="22"/>
              </w:rPr>
            </w:pPr>
            <w:r w:rsidRPr="00892C0C">
              <w:rPr>
                <w:rFonts w:ascii="Arial" w:hAnsi="Arial" w:cs="Arial"/>
                <w:sz w:val="22"/>
                <w:szCs w:val="22"/>
              </w:rPr>
              <w:t>Kids lead the way!</w:t>
            </w:r>
          </w:p>
          <w:p w:rsidR="0070509C" w:rsidRPr="00892C0C" w:rsidRDefault="0070509C" w:rsidP="004C5DDF">
            <w:pPr>
              <w:pStyle w:val="ListParagraph"/>
              <w:numPr>
                <w:ilvl w:val="0"/>
                <w:numId w:val="9"/>
              </w:numPr>
              <w:rPr>
                <w:rFonts w:ascii="Arial" w:hAnsi="Arial" w:cs="Arial"/>
                <w:sz w:val="22"/>
                <w:szCs w:val="22"/>
              </w:rPr>
            </w:pPr>
            <w:r w:rsidRPr="00892C0C">
              <w:rPr>
                <w:rFonts w:ascii="Arial" w:hAnsi="Arial" w:cs="Arial"/>
                <w:sz w:val="22"/>
                <w:szCs w:val="22"/>
              </w:rPr>
              <w:t>Reconciliation</w:t>
            </w:r>
          </w:p>
          <w:p w:rsidR="0070509C" w:rsidRPr="00892C0C" w:rsidRDefault="0070509C" w:rsidP="004C5DDF">
            <w:pPr>
              <w:pStyle w:val="ListParagraph"/>
              <w:numPr>
                <w:ilvl w:val="0"/>
                <w:numId w:val="9"/>
              </w:numPr>
              <w:rPr>
                <w:rFonts w:ascii="Arial" w:hAnsi="Arial" w:cs="Arial"/>
                <w:sz w:val="22"/>
                <w:szCs w:val="22"/>
              </w:rPr>
            </w:pPr>
            <w:r w:rsidRPr="00892C0C">
              <w:rPr>
                <w:rFonts w:ascii="Arial" w:hAnsi="Arial" w:cs="Arial"/>
                <w:sz w:val="22"/>
                <w:szCs w:val="22"/>
              </w:rPr>
              <w:t>Where do I belong?</w:t>
            </w:r>
          </w:p>
        </w:tc>
        <w:tc>
          <w:tcPr>
            <w:tcW w:w="0" w:type="auto"/>
          </w:tcPr>
          <w:p w:rsidR="004C5DDF" w:rsidRPr="00892C0C" w:rsidRDefault="0070509C" w:rsidP="004C5DDF">
            <w:pPr>
              <w:pStyle w:val="ListParagraph"/>
              <w:numPr>
                <w:ilvl w:val="0"/>
                <w:numId w:val="8"/>
              </w:numPr>
              <w:rPr>
                <w:rFonts w:ascii="Arial" w:hAnsi="Arial" w:cs="Arial"/>
                <w:sz w:val="22"/>
                <w:szCs w:val="22"/>
              </w:rPr>
            </w:pPr>
            <w:r w:rsidRPr="00892C0C">
              <w:rPr>
                <w:rFonts w:ascii="Arial" w:hAnsi="Arial" w:cs="Arial"/>
                <w:sz w:val="22"/>
                <w:szCs w:val="22"/>
              </w:rPr>
              <w:t>Stronger together</w:t>
            </w:r>
          </w:p>
          <w:p w:rsidR="0070509C" w:rsidRPr="00892C0C" w:rsidRDefault="0070509C" w:rsidP="004C5DDF">
            <w:pPr>
              <w:pStyle w:val="ListParagraph"/>
              <w:numPr>
                <w:ilvl w:val="0"/>
                <w:numId w:val="8"/>
              </w:numPr>
              <w:rPr>
                <w:rFonts w:ascii="Arial" w:hAnsi="Arial" w:cs="Arial"/>
                <w:sz w:val="22"/>
                <w:szCs w:val="22"/>
              </w:rPr>
            </w:pPr>
            <w:r w:rsidRPr="00892C0C">
              <w:rPr>
                <w:rFonts w:ascii="Arial" w:hAnsi="Arial" w:cs="Arial"/>
                <w:sz w:val="22"/>
                <w:szCs w:val="22"/>
              </w:rPr>
              <w:t>Racism: it’s everyone’s business</w:t>
            </w:r>
          </w:p>
          <w:p w:rsidR="0070509C" w:rsidRPr="00892C0C" w:rsidRDefault="0070509C" w:rsidP="004C5DDF">
            <w:pPr>
              <w:pStyle w:val="ListParagraph"/>
              <w:numPr>
                <w:ilvl w:val="0"/>
                <w:numId w:val="8"/>
              </w:numPr>
              <w:rPr>
                <w:rFonts w:ascii="Arial" w:hAnsi="Arial" w:cs="Arial"/>
                <w:sz w:val="22"/>
                <w:szCs w:val="22"/>
              </w:rPr>
            </w:pPr>
            <w:r w:rsidRPr="00892C0C">
              <w:rPr>
                <w:rFonts w:ascii="Arial" w:hAnsi="Arial" w:cs="Arial"/>
                <w:sz w:val="22"/>
                <w:szCs w:val="22"/>
              </w:rPr>
              <w:t>January 26</w:t>
            </w:r>
          </w:p>
          <w:p w:rsidR="0070509C" w:rsidRPr="00892C0C" w:rsidRDefault="0070509C" w:rsidP="004C5DDF">
            <w:pPr>
              <w:pStyle w:val="ListParagraph"/>
              <w:numPr>
                <w:ilvl w:val="0"/>
                <w:numId w:val="8"/>
              </w:numPr>
              <w:rPr>
                <w:rFonts w:ascii="Arial" w:hAnsi="Arial" w:cs="Arial"/>
                <w:sz w:val="22"/>
                <w:szCs w:val="22"/>
              </w:rPr>
            </w:pPr>
            <w:r w:rsidRPr="00892C0C">
              <w:rPr>
                <w:rFonts w:ascii="Arial" w:hAnsi="Arial" w:cs="Arial"/>
                <w:sz w:val="22"/>
                <w:szCs w:val="22"/>
              </w:rPr>
              <w:t>Sport – making a difference</w:t>
            </w:r>
          </w:p>
          <w:p w:rsidR="0070509C" w:rsidRPr="00892C0C" w:rsidRDefault="0070509C" w:rsidP="004C5DDF">
            <w:pPr>
              <w:pStyle w:val="ListParagraph"/>
              <w:numPr>
                <w:ilvl w:val="0"/>
                <w:numId w:val="8"/>
              </w:numPr>
              <w:rPr>
                <w:rFonts w:ascii="Arial" w:hAnsi="Arial" w:cs="Arial"/>
                <w:sz w:val="22"/>
                <w:szCs w:val="22"/>
              </w:rPr>
            </w:pPr>
            <w:r w:rsidRPr="00892C0C">
              <w:rPr>
                <w:rFonts w:ascii="Arial" w:hAnsi="Arial" w:cs="Arial"/>
                <w:sz w:val="22"/>
                <w:szCs w:val="22"/>
              </w:rPr>
              <w:t>Media Matters</w:t>
            </w:r>
          </w:p>
          <w:p w:rsidR="0070509C" w:rsidRPr="00892C0C" w:rsidRDefault="0070509C" w:rsidP="004C5DDF">
            <w:pPr>
              <w:pStyle w:val="ListParagraph"/>
              <w:numPr>
                <w:ilvl w:val="0"/>
                <w:numId w:val="8"/>
              </w:numPr>
              <w:rPr>
                <w:rFonts w:ascii="Arial" w:hAnsi="Arial" w:cs="Arial"/>
                <w:sz w:val="22"/>
                <w:szCs w:val="22"/>
              </w:rPr>
            </w:pPr>
            <w:r w:rsidRPr="00892C0C">
              <w:rPr>
                <w:rFonts w:ascii="Arial" w:hAnsi="Arial" w:cs="Arial"/>
                <w:sz w:val="22"/>
                <w:szCs w:val="22"/>
              </w:rPr>
              <w:t>Australia – where to next?</w:t>
            </w:r>
          </w:p>
          <w:p w:rsidR="0070509C" w:rsidRPr="00892C0C" w:rsidRDefault="0070509C" w:rsidP="004C5DDF">
            <w:pPr>
              <w:pStyle w:val="ListParagraph"/>
              <w:numPr>
                <w:ilvl w:val="0"/>
                <w:numId w:val="8"/>
              </w:numPr>
              <w:rPr>
                <w:rFonts w:ascii="Arial" w:hAnsi="Arial" w:cs="Arial"/>
                <w:sz w:val="22"/>
                <w:szCs w:val="22"/>
              </w:rPr>
            </w:pPr>
            <w:r w:rsidRPr="00892C0C">
              <w:rPr>
                <w:rFonts w:ascii="Arial" w:hAnsi="Arial" w:cs="Arial"/>
                <w:sz w:val="22"/>
                <w:szCs w:val="22"/>
              </w:rPr>
              <w:t>It’s complicated</w:t>
            </w:r>
          </w:p>
          <w:p w:rsidR="0070509C" w:rsidRPr="00892C0C" w:rsidRDefault="0070509C" w:rsidP="004C5DDF">
            <w:pPr>
              <w:pStyle w:val="ListParagraph"/>
              <w:numPr>
                <w:ilvl w:val="0"/>
                <w:numId w:val="8"/>
              </w:numPr>
              <w:rPr>
                <w:rFonts w:ascii="Arial" w:hAnsi="Arial" w:cs="Arial"/>
                <w:sz w:val="22"/>
                <w:szCs w:val="22"/>
              </w:rPr>
            </w:pPr>
            <w:r w:rsidRPr="00892C0C">
              <w:rPr>
                <w:rFonts w:ascii="Arial" w:hAnsi="Arial" w:cs="Arial"/>
                <w:sz w:val="22"/>
                <w:szCs w:val="22"/>
              </w:rPr>
              <w:t>A safe place to call home</w:t>
            </w:r>
          </w:p>
          <w:p w:rsidR="0070509C" w:rsidRPr="00892C0C" w:rsidRDefault="0070509C" w:rsidP="004C5DDF">
            <w:pPr>
              <w:pStyle w:val="ListParagraph"/>
              <w:numPr>
                <w:ilvl w:val="0"/>
                <w:numId w:val="8"/>
              </w:numPr>
              <w:rPr>
                <w:rFonts w:ascii="Arial" w:hAnsi="Arial" w:cs="Arial"/>
                <w:sz w:val="22"/>
                <w:szCs w:val="22"/>
              </w:rPr>
            </w:pPr>
            <w:r w:rsidRPr="00892C0C">
              <w:rPr>
                <w:rFonts w:ascii="Arial" w:hAnsi="Arial" w:cs="Arial"/>
                <w:sz w:val="22"/>
                <w:szCs w:val="22"/>
              </w:rPr>
              <w:t>Healing</w:t>
            </w:r>
          </w:p>
          <w:p w:rsidR="0070509C" w:rsidRPr="00892C0C" w:rsidRDefault="0070509C" w:rsidP="004C5DDF">
            <w:pPr>
              <w:pStyle w:val="ListParagraph"/>
              <w:numPr>
                <w:ilvl w:val="0"/>
                <w:numId w:val="8"/>
              </w:numPr>
              <w:rPr>
                <w:rFonts w:ascii="Arial" w:hAnsi="Arial" w:cs="Arial"/>
                <w:sz w:val="22"/>
                <w:szCs w:val="22"/>
              </w:rPr>
            </w:pPr>
            <w:r w:rsidRPr="00892C0C">
              <w:rPr>
                <w:rFonts w:ascii="Arial" w:hAnsi="Arial" w:cs="Arial"/>
                <w:sz w:val="22"/>
                <w:szCs w:val="22"/>
              </w:rPr>
              <w:t>Global voices</w:t>
            </w:r>
          </w:p>
        </w:tc>
      </w:tr>
    </w:tbl>
    <w:p w:rsidR="004C5DDF" w:rsidRPr="00892C0C" w:rsidRDefault="004C5DDF" w:rsidP="004C5DDF">
      <w:pPr>
        <w:rPr>
          <w:rFonts w:ascii="Arial" w:hAnsi="Arial" w:cs="Arial"/>
          <w:sz w:val="22"/>
          <w:szCs w:val="22"/>
        </w:rPr>
      </w:pPr>
    </w:p>
    <w:p w:rsidR="004C5DDF" w:rsidRPr="00892C0C" w:rsidRDefault="004C5DDF" w:rsidP="004C5DDF">
      <w:pPr>
        <w:rPr>
          <w:rFonts w:ascii="Arial" w:hAnsi="Arial" w:cs="Arial"/>
          <w:sz w:val="22"/>
          <w:szCs w:val="22"/>
        </w:rPr>
      </w:pPr>
      <w:r w:rsidRPr="00892C0C">
        <w:rPr>
          <w:rFonts w:ascii="Arial" w:hAnsi="Arial" w:cs="Arial"/>
          <w:sz w:val="22"/>
          <w:szCs w:val="22"/>
        </w:rPr>
        <w:t>To support your child in preparing the speech, the following documents are provided:</w:t>
      </w:r>
    </w:p>
    <w:p w:rsidR="00000310" w:rsidRPr="00892C0C" w:rsidRDefault="00000310" w:rsidP="004C5DDF">
      <w:pPr>
        <w:pStyle w:val="ListParagraph"/>
        <w:numPr>
          <w:ilvl w:val="0"/>
          <w:numId w:val="7"/>
        </w:numPr>
        <w:rPr>
          <w:rFonts w:ascii="Arial" w:hAnsi="Arial" w:cs="Arial"/>
          <w:sz w:val="22"/>
          <w:szCs w:val="22"/>
        </w:rPr>
      </w:pPr>
      <w:r w:rsidRPr="00892C0C">
        <w:rPr>
          <w:rFonts w:ascii="Arial" w:hAnsi="Arial" w:cs="Arial"/>
          <w:sz w:val="22"/>
          <w:szCs w:val="22"/>
        </w:rPr>
        <w:t>Public Speaking Structure</w:t>
      </w:r>
    </w:p>
    <w:p w:rsidR="004C5DDF" w:rsidRPr="00892C0C" w:rsidRDefault="00000310" w:rsidP="004C5DDF">
      <w:pPr>
        <w:pStyle w:val="ListParagraph"/>
        <w:numPr>
          <w:ilvl w:val="0"/>
          <w:numId w:val="7"/>
        </w:numPr>
        <w:rPr>
          <w:rFonts w:ascii="Arial" w:hAnsi="Arial" w:cs="Arial"/>
          <w:sz w:val="22"/>
          <w:szCs w:val="22"/>
        </w:rPr>
      </w:pPr>
      <w:r w:rsidRPr="00892C0C">
        <w:rPr>
          <w:rFonts w:ascii="Arial" w:hAnsi="Arial" w:cs="Arial"/>
          <w:sz w:val="22"/>
          <w:szCs w:val="22"/>
        </w:rPr>
        <w:t>Top Tips for Public Speakers</w:t>
      </w:r>
    </w:p>
    <w:p w:rsidR="00000310" w:rsidRPr="00892C0C" w:rsidRDefault="00000310" w:rsidP="004C5DDF">
      <w:pPr>
        <w:pStyle w:val="ListParagraph"/>
        <w:numPr>
          <w:ilvl w:val="0"/>
          <w:numId w:val="7"/>
        </w:numPr>
        <w:rPr>
          <w:rFonts w:ascii="Arial" w:hAnsi="Arial" w:cs="Arial"/>
          <w:sz w:val="22"/>
          <w:szCs w:val="22"/>
        </w:rPr>
      </w:pPr>
      <w:r w:rsidRPr="00892C0C">
        <w:rPr>
          <w:rFonts w:ascii="Arial" w:hAnsi="Arial" w:cs="Arial"/>
          <w:sz w:val="22"/>
          <w:szCs w:val="22"/>
        </w:rPr>
        <w:t>Public Speaking Rubric</w:t>
      </w:r>
    </w:p>
    <w:p w:rsidR="00000310" w:rsidRPr="00892C0C" w:rsidRDefault="00000310" w:rsidP="004C5DDF">
      <w:pPr>
        <w:pStyle w:val="ListParagraph"/>
        <w:numPr>
          <w:ilvl w:val="0"/>
          <w:numId w:val="7"/>
        </w:numPr>
        <w:rPr>
          <w:rFonts w:ascii="Arial" w:hAnsi="Arial" w:cs="Arial"/>
          <w:sz w:val="22"/>
          <w:szCs w:val="22"/>
        </w:rPr>
      </w:pPr>
      <w:r w:rsidRPr="00892C0C">
        <w:rPr>
          <w:rFonts w:ascii="Arial" w:hAnsi="Arial" w:cs="Arial"/>
          <w:sz w:val="22"/>
          <w:szCs w:val="22"/>
        </w:rPr>
        <w:t>Speech Criteria</w:t>
      </w:r>
    </w:p>
    <w:p w:rsidR="00000310" w:rsidRPr="00892C0C" w:rsidRDefault="00000310" w:rsidP="004C5DDF">
      <w:pPr>
        <w:rPr>
          <w:rFonts w:ascii="Arial" w:hAnsi="Arial" w:cs="Arial"/>
          <w:sz w:val="22"/>
          <w:szCs w:val="22"/>
        </w:rPr>
      </w:pPr>
    </w:p>
    <w:p w:rsidR="004C5DDF" w:rsidRPr="00892C0C" w:rsidRDefault="004C5DDF" w:rsidP="004C5DDF">
      <w:pPr>
        <w:rPr>
          <w:rFonts w:ascii="Arial" w:hAnsi="Arial" w:cs="Arial"/>
          <w:sz w:val="22"/>
          <w:szCs w:val="22"/>
        </w:rPr>
      </w:pPr>
      <w:r w:rsidRPr="00892C0C">
        <w:rPr>
          <w:rFonts w:ascii="Arial" w:hAnsi="Arial" w:cs="Arial"/>
          <w:sz w:val="22"/>
          <w:szCs w:val="22"/>
        </w:rPr>
        <w:t xml:space="preserve">The Arts Unit website: </w:t>
      </w:r>
      <w:hyperlink r:id="rId13" w:history="1">
        <w:r w:rsidRPr="00892C0C">
          <w:rPr>
            <w:rStyle w:val="Hyperlink"/>
            <w:rFonts w:ascii="Arial" w:hAnsi="Arial" w:cs="Arial"/>
            <w:sz w:val="22"/>
            <w:szCs w:val="22"/>
          </w:rPr>
          <w:t>www.artsunit.nsw.edu.au</w:t>
        </w:r>
      </w:hyperlink>
      <w:r w:rsidRPr="00892C0C">
        <w:rPr>
          <w:rFonts w:ascii="Arial" w:hAnsi="Arial" w:cs="Arial"/>
          <w:sz w:val="22"/>
          <w:szCs w:val="22"/>
        </w:rPr>
        <w:t xml:space="preserve"> contains further information, which may be helpful.</w:t>
      </w:r>
      <w:r w:rsidRPr="00892C0C">
        <w:rPr>
          <w:rFonts w:ascii="Arial" w:hAnsi="Arial" w:cs="Arial"/>
          <w:sz w:val="22"/>
          <w:szCs w:val="22"/>
        </w:rPr>
        <w:tab/>
        <w:t xml:space="preserve"> </w:t>
      </w:r>
    </w:p>
    <w:p w:rsidR="004C5DDF" w:rsidRPr="00892C0C" w:rsidRDefault="004C5DDF" w:rsidP="004C5DDF">
      <w:pPr>
        <w:rPr>
          <w:rFonts w:ascii="Arial" w:hAnsi="Arial" w:cs="Arial"/>
          <w:sz w:val="22"/>
          <w:szCs w:val="22"/>
        </w:rPr>
      </w:pPr>
    </w:p>
    <w:p w:rsidR="004C5DDF" w:rsidRPr="00892C0C" w:rsidRDefault="004C5DDF" w:rsidP="004C5DDF">
      <w:pPr>
        <w:widowControl w:val="0"/>
        <w:tabs>
          <w:tab w:val="left" w:pos="220"/>
          <w:tab w:val="left" w:pos="720"/>
        </w:tabs>
        <w:autoSpaceDE w:val="0"/>
        <w:autoSpaceDN w:val="0"/>
        <w:adjustRightInd w:val="0"/>
        <w:contextualSpacing/>
        <w:jc w:val="both"/>
        <w:rPr>
          <w:rFonts w:ascii="Arial" w:hAnsi="Arial" w:cs="Arial"/>
          <w:bCs/>
          <w:sz w:val="22"/>
          <w:szCs w:val="22"/>
        </w:rPr>
      </w:pPr>
    </w:p>
    <w:p w:rsidR="004C5DDF" w:rsidRPr="00892C0C" w:rsidRDefault="000A1C3C" w:rsidP="004C5DDF">
      <w:pPr>
        <w:widowControl w:val="0"/>
        <w:tabs>
          <w:tab w:val="left" w:pos="220"/>
          <w:tab w:val="left" w:pos="720"/>
        </w:tabs>
        <w:autoSpaceDE w:val="0"/>
        <w:autoSpaceDN w:val="0"/>
        <w:adjustRightInd w:val="0"/>
        <w:contextualSpacing/>
        <w:jc w:val="both"/>
        <w:rPr>
          <w:rFonts w:ascii="Arial" w:hAnsi="Arial" w:cs="Arial"/>
          <w:bCs/>
          <w:sz w:val="22"/>
          <w:szCs w:val="22"/>
        </w:rPr>
      </w:pPr>
      <w:r w:rsidRPr="00892C0C">
        <w:rPr>
          <w:rFonts w:ascii="Arial" w:hAnsi="Arial" w:cs="Arial"/>
          <w:bCs/>
          <w:sz w:val="22"/>
          <w:szCs w:val="22"/>
        </w:rPr>
        <w:t>Vanessa Grayson</w:t>
      </w:r>
      <w:r w:rsidRPr="00892C0C">
        <w:rPr>
          <w:rFonts w:ascii="Arial" w:hAnsi="Arial" w:cs="Arial"/>
          <w:bCs/>
          <w:sz w:val="22"/>
          <w:szCs w:val="22"/>
        </w:rPr>
        <w:tab/>
      </w:r>
      <w:r w:rsidRPr="00892C0C">
        <w:rPr>
          <w:rFonts w:ascii="Arial" w:hAnsi="Arial" w:cs="Arial"/>
          <w:bCs/>
          <w:sz w:val="22"/>
          <w:szCs w:val="22"/>
        </w:rPr>
        <w:tab/>
      </w:r>
      <w:r w:rsidR="004C5DDF" w:rsidRPr="00892C0C">
        <w:rPr>
          <w:rFonts w:ascii="Arial" w:hAnsi="Arial" w:cs="Arial"/>
          <w:bCs/>
          <w:sz w:val="22"/>
          <w:szCs w:val="22"/>
        </w:rPr>
        <w:t xml:space="preserve">  </w:t>
      </w:r>
      <w:r w:rsidR="004C5DDF" w:rsidRPr="00892C0C">
        <w:rPr>
          <w:rFonts w:ascii="Arial" w:hAnsi="Arial" w:cs="Arial"/>
          <w:bCs/>
          <w:sz w:val="22"/>
          <w:szCs w:val="22"/>
        </w:rPr>
        <w:tab/>
        <w:t>Stephen Dowler</w:t>
      </w:r>
      <w:r w:rsidR="004C5DDF" w:rsidRPr="00892C0C">
        <w:rPr>
          <w:rFonts w:ascii="Arial" w:hAnsi="Arial" w:cs="Arial"/>
          <w:bCs/>
          <w:sz w:val="22"/>
          <w:szCs w:val="22"/>
        </w:rPr>
        <w:tab/>
      </w:r>
      <w:r w:rsidR="004C5DDF" w:rsidRPr="00892C0C">
        <w:rPr>
          <w:rFonts w:ascii="Arial" w:hAnsi="Arial" w:cs="Arial"/>
          <w:bCs/>
          <w:sz w:val="22"/>
          <w:szCs w:val="22"/>
        </w:rPr>
        <w:tab/>
      </w:r>
      <w:r w:rsidR="004C5DDF" w:rsidRPr="00892C0C">
        <w:rPr>
          <w:rFonts w:ascii="Arial" w:hAnsi="Arial" w:cs="Arial"/>
          <w:bCs/>
          <w:sz w:val="22"/>
          <w:szCs w:val="22"/>
        </w:rPr>
        <w:tab/>
      </w:r>
      <w:r w:rsidR="004C5DDF" w:rsidRPr="00892C0C">
        <w:rPr>
          <w:rFonts w:ascii="Arial" w:hAnsi="Arial" w:cs="Arial"/>
          <w:bCs/>
          <w:sz w:val="22"/>
          <w:szCs w:val="22"/>
        </w:rPr>
        <w:tab/>
        <w:t xml:space="preserve">Steve Connelly </w:t>
      </w:r>
    </w:p>
    <w:p w:rsidR="00951781" w:rsidRPr="00892C0C" w:rsidRDefault="004C5DDF" w:rsidP="00892C0C">
      <w:pPr>
        <w:widowControl w:val="0"/>
        <w:tabs>
          <w:tab w:val="left" w:pos="220"/>
          <w:tab w:val="left" w:pos="720"/>
        </w:tabs>
        <w:autoSpaceDE w:val="0"/>
        <w:autoSpaceDN w:val="0"/>
        <w:adjustRightInd w:val="0"/>
        <w:contextualSpacing/>
        <w:jc w:val="both"/>
        <w:rPr>
          <w:rFonts w:ascii="Arial" w:hAnsi="Arial" w:cs="Arial"/>
          <w:sz w:val="22"/>
          <w:szCs w:val="22"/>
        </w:rPr>
      </w:pPr>
      <w:r w:rsidRPr="00892C0C">
        <w:rPr>
          <w:rFonts w:ascii="Arial" w:hAnsi="Arial" w:cs="Arial"/>
          <w:bCs/>
          <w:sz w:val="22"/>
          <w:szCs w:val="22"/>
        </w:rPr>
        <w:t>Assistant Principal – Stage 2</w:t>
      </w:r>
      <w:r w:rsidRPr="00892C0C">
        <w:rPr>
          <w:rFonts w:ascii="Arial" w:hAnsi="Arial" w:cs="Arial"/>
          <w:bCs/>
          <w:sz w:val="22"/>
          <w:szCs w:val="22"/>
        </w:rPr>
        <w:tab/>
      </w:r>
      <w:r w:rsidRPr="00892C0C">
        <w:rPr>
          <w:rFonts w:ascii="Arial" w:hAnsi="Arial" w:cs="Arial"/>
          <w:bCs/>
          <w:sz w:val="22"/>
          <w:szCs w:val="22"/>
        </w:rPr>
        <w:tab/>
        <w:t>Assistant Principal – Stage 3</w:t>
      </w:r>
      <w:r w:rsidRPr="00892C0C">
        <w:rPr>
          <w:rFonts w:ascii="Arial" w:hAnsi="Arial" w:cs="Arial"/>
          <w:bCs/>
          <w:sz w:val="22"/>
          <w:szCs w:val="22"/>
        </w:rPr>
        <w:tab/>
      </w:r>
      <w:r w:rsidRPr="00892C0C">
        <w:rPr>
          <w:rFonts w:ascii="Arial" w:hAnsi="Arial" w:cs="Arial"/>
          <w:bCs/>
          <w:sz w:val="22"/>
          <w:szCs w:val="22"/>
        </w:rPr>
        <w:tab/>
      </w:r>
      <w:r w:rsidR="00892C0C">
        <w:rPr>
          <w:rFonts w:ascii="Arial" w:hAnsi="Arial" w:cs="Arial"/>
          <w:bCs/>
          <w:sz w:val="22"/>
          <w:szCs w:val="22"/>
        </w:rPr>
        <w:tab/>
      </w:r>
      <w:r w:rsidRPr="00892C0C">
        <w:rPr>
          <w:rFonts w:ascii="Arial" w:hAnsi="Arial" w:cs="Arial"/>
          <w:bCs/>
          <w:sz w:val="22"/>
          <w:szCs w:val="22"/>
        </w:rPr>
        <w:t>Principal</w:t>
      </w:r>
    </w:p>
    <w:sectPr w:rsidR="00951781" w:rsidRPr="00892C0C" w:rsidSect="00F26EC6">
      <w:pgSz w:w="11906" w:h="16838" w:code="9"/>
      <w:pgMar w:top="284" w:right="567" w:bottom="284" w:left="567" w:header="279"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29" w:rsidRDefault="00D72729" w:rsidP="001F6029">
      <w:r>
        <w:separator/>
      </w:r>
    </w:p>
  </w:endnote>
  <w:endnote w:type="continuationSeparator" w:id="0">
    <w:p w:rsidR="00D72729" w:rsidRDefault="00D72729" w:rsidP="001F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29" w:rsidRDefault="00D72729" w:rsidP="001F6029">
      <w:r>
        <w:separator/>
      </w:r>
    </w:p>
  </w:footnote>
  <w:footnote w:type="continuationSeparator" w:id="0">
    <w:p w:rsidR="00D72729" w:rsidRDefault="00D72729" w:rsidP="001F6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2EA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F5E6B"/>
    <w:multiLevelType w:val="hybridMultilevel"/>
    <w:tmpl w:val="0C4E5CDE"/>
    <w:lvl w:ilvl="0" w:tplc="C7F47B84">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C0AE9"/>
    <w:multiLevelType w:val="hybridMultilevel"/>
    <w:tmpl w:val="8AD2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20CEA"/>
    <w:multiLevelType w:val="hybridMultilevel"/>
    <w:tmpl w:val="B66CDC64"/>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4286C"/>
    <w:multiLevelType w:val="hybridMultilevel"/>
    <w:tmpl w:val="B412AB06"/>
    <w:lvl w:ilvl="0" w:tplc="6CAC902E">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06519"/>
    <w:multiLevelType w:val="multilevel"/>
    <w:tmpl w:val="5D4A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E0FAC"/>
    <w:multiLevelType w:val="hybridMultilevel"/>
    <w:tmpl w:val="E82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94687"/>
    <w:multiLevelType w:val="hybridMultilevel"/>
    <w:tmpl w:val="241C9760"/>
    <w:lvl w:ilvl="0" w:tplc="16BA535A">
      <w:numFmt w:val="bullet"/>
      <w:lvlText w:val="-"/>
      <w:lvlJc w:val="left"/>
      <w:pPr>
        <w:ind w:left="644"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FB4F1B"/>
    <w:multiLevelType w:val="multilevel"/>
    <w:tmpl w:val="E66A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7"/>
  </w:num>
  <w:num w:numId="5">
    <w:abstractNumId w:val="1"/>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2A"/>
    <w:rsid w:val="00000310"/>
    <w:rsid w:val="00020BDB"/>
    <w:rsid w:val="00063EC1"/>
    <w:rsid w:val="000A1C3C"/>
    <w:rsid w:val="000B2883"/>
    <w:rsid w:val="000D431B"/>
    <w:rsid w:val="000D7EA4"/>
    <w:rsid w:val="000F512A"/>
    <w:rsid w:val="00100D59"/>
    <w:rsid w:val="00125E90"/>
    <w:rsid w:val="00127998"/>
    <w:rsid w:val="00133EF9"/>
    <w:rsid w:val="00145C9D"/>
    <w:rsid w:val="00151AC6"/>
    <w:rsid w:val="001F6029"/>
    <w:rsid w:val="002002D1"/>
    <w:rsid w:val="0021583D"/>
    <w:rsid w:val="00237286"/>
    <w:rsid w:val="003009F4"/>
    <w:rsid w:val="00315778"/>
    <w:rsid w:val="003426BA"/>
    <w:rsid w:val="00370263"/>
    <w:rsid w:val="00374D49"/>
    <w:rsid w:val="003A022E"/>
    <w:rsid w:val="003C544D"/>
    <w:rsid w:val="003E7707"/>
    <w:rsid w:val="00425A2B"/>
    <w:rsid w:val="00445CF8"/>
    <w:rsid w:val="004610CB"/>
    <w:rsid w:val="00477659"/>
    <w:rsid w:val="004A17FE"/>
    <w:rsid w:val="004B6A75"/>
    <w:rsid w:val="004C5DDF"/>
    <w:rsid w:val="004D36E2"/>
    <w:rsid w:val="0050180C"/>
    <w:rsid w:val="00504AB5"/>
    <w:rsid w:val="005332F9"/>
    <w:rsid w:val="005A6D4B"/>
    <w:rsid w:val="005F461E"/>
    <w:rsid w:val="006120DE"/>
    <w:rsid w:val="00622589"/>
    <w:rsid w:val="00634B45"/>
    <w:rsid w:val="0063697B"/>
    <w:rsid w:val="0066582A"/>
    <w:rsid w:val="006705FF"/>
    <w:rsid w:val="006D1992"/>
    <w:rsid w:val="0070509C"/>
    <w:rsid w:val="007565AB"/>
    <w:rsid w:val="00764F88"/>
    <w:rsid w:val="0077736D"/>
    <w:rsid w:val="007A233F"/>
    <w:rsid w:val="007B1539"/>
    <w:rsid w:val="007E0C04"/>
    <w:rsid w:val="007E56FB"/>
    <w:rsid w:val="00850135"/>
    <w:rsid w:val="00854BED"/>
    <w:rsid w:val="008868C7"/>
    <w:rsid w:val="00892C0C"/>
    <w:rsid w:val="008A4551"/>
    <w:rsid w:val="008C1FCC"/>
    <w:rsid w:val="009166D0"/>
    <w:rsid w:val="00922250"/>
    <w:rsid w:val="00943A1D"/>
    <w:rsid w:val="00951781"/>
    <w:rsid w:val="00987A38"/>
    <w:rsid w:val="009B0700"/>
    <w:rsid w:val="009F0374"/>
    <w:rsid w:val="00A16D9A"/>
    <w:rsid w:val="00A269AD"/>
    <w:rsid w:val="00A27109"/>
    <w:rsid w:val="00A63446"/>
    <w:rsid w:val="00A668DD"/>
    <w:rsid w:val="00A73001"/>
    <w:rsid w:val="00AA59DF"/>
    <w:rsid w:val="00AC57B4"/>
    <w:rsid w:val="00AE74FD"/>
    <w:rsid w:val="00B008D2"/>
    <w:rsid w:val="00B05B95"/>
    <w:rsid w:val="00B05F68"/>
    <w:rsid w:val="00B34963"/>
    <w:rsid w:val="00B524F7"/>
    <w:rsid w:val="00B63189"/>
    <w:rsid w:val="00BE0D49"/>
    <w:rsid w:val="00BE2B97"/>
    <w:rsid w:val="00C15FCF"/>
    <w:rsid w:val="00C30ECC"/>
    <w:rsid w:val="00C35BF9"/>
    <w:rsid w:val="00C461CF"/>
    <w:rsid w:val="00C46806"/>
    <w:rsid w:val="00C52635"/>
    <w:rsid w:val="00C558A7"/>
    <w:rsid w:val="00C8636F"/>
    <w:rsid w:val="00CA5CF3"/>
    <w:rsid w:val="00CE7E62"/>
    <w:rsid w:val="00CF1B05"/>
    <w:rsid w:val="00D07C1A"/>
    <w:rsid w:val="00D248AB"/>
    <w:rsid w:val="00D72729"/>
    <w:rsid w:val="00DA1279"/>
    <w:rsid w:val="00DB79E2"/>
    <w:rsid w:val="00DD6AFE"/>
    <w:rsid w:val="00DD6D0A"/>
    <w:rsid w:val="00E7776B"/>
    <w:rsid w:val="00EA70C7"/>
    <w:rsid w:val="00EC37A3"/>
    <w:rsid w:val="00EF2AB1"/>
    <w:rsid w:val="00F01E6B"/>
    <w:rsid w:val="00F245A0"/>
    <w:rsid w:val="00F26EC6"/>
    <w:rsid w:val="00F81F29"/>
    <w:rsid w:val="00F911EF"/>
    <w:rsid w:val="00FA441F"/>
    <w:rsid w:val="00FD2154"/>
    <w:rsid w:val="00FD7695"/>
    <w:rsid w:val="00FE79D9"/>
    <w:rsid w:val="00FF4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56ADDD-8845-4C92-B29A-D1258986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0C7"/>
    <w:rPr>
      <w:color w:val="0000FF"/>
      <w:u w:val="single"/>
    </w:rPr>
  </w:style>
  <w:style w:type="paragraph" w:styleId="BalloonText">
    <w:name w:val="Balloon Text"/>
    <w:basedOn w:val="Normal"/>
    <w:semiHidden/>
    <w:rsid w:val="00F81F29"/>
    <w:rPr>
      <w:rFonts w:ascii="Tahoma" w:hAnsi="Tahoma" w:cs="Tahoma"/>
      <w:sz w:val="16"/>
      <w:szCs w:val="16"/>
    </w:rPr>
  </w:style>
  <w:style w:type="table" w:styleId="TableGrid">
    <w:name w:val="Table Grid"/>
    <w:basedOn w:val="TableNormal"/>
    <w:uiPriority w:val="59"/>
    <w:rsid w:val="00F8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79D9"/>
    <w:rPr>
      <w:rFonts w:ascii="Tahoma" w:hAnsi="Tahoma" w:cs="Tahoma"/>
      <w:b/>
      <w:bCs/>
    </w:rPr>
  </w:style>
  <w:style w:type="character" w:customStyle="1" w:styleId="BodyTextChar">
    <w:name w:val="Body Text Char"/>
    <w:link w:val="BodyText"/>
    <w:rsid w:val="00FE79D9"/>
    <w:rPr>
      <w:rFonts w:ascii="Tahoma" w:hAnsi="Tahoma" w:cs="Tahoma"/>
      <w:b/>
      <w:bCs/>
      <w:sz w:val="24"/>
      <w:szCs w:val="24"/>
      <w:lang w:eastAsia="en-US"/>
    </w:rPr>
  </w:style>
  <w:style w:type="paragraph" w:styleId="BodyText2">
    <w:name w:val="Body Text 2"/>
    <w:basedOn w:val="Normal"/>
    <w:link w:val="BodyText2Char"/>
    <w:rsid w:val="00FE79D9"/>
    <w:rPr>
      <w:rFonts w:ascii="Tahoma" w:hAnsi="Tahoma" w:cs="Tahoma"/>
      <w:sz w:val="22"/>
    </w:rPr>
  </w:style>
  <w:style w:type="character" w:customStyle="1" w:styleId="BodyText2Char">
    <w:name w:val="Body Text 2 Char"/>
    <w:link w:val="BodyText2"/>
    <w:rsid w:val="00FE79D9"/>
    <w:rPr>
      <w:rFonts w:ascii="Tahoma" w:hAnsi="Tahoma" w:cs="Tahoma"/>
      <w:sz w:val="22"/>
      <w:szCs w:val="24"/>
      <w:lang w:eastAsia="en-US"/>
    </w:rPr>
  </w:style>
  <w:style w:type="paragraph" w:styleId="NormalWeb">
    <w:name w:val="Normal (Web)"/>
    <w:basedOn w:val="Normal"/>
    <w:uiPriority w:val="99"/>
    <w:unhideWhenUsed/>
    <w:rsid w:val="008A455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565AB"/>
    <w:pPr>
      <w:ind w:left="720"/>
      <w:contextualSpacing/>
    </w:pPr>
    <w:rPr>
      <w:rFonts w:ascii="Calibri" w:eastAsia="MS Mincho" w:hAnsi="Calibri"/>
    </w:rPr>
  </w:style>
  <w:style w:type="paragraph" w:styleId="Header">
    <w:name w:val="header"/>
    <w:basedOn w:val="Normal"/>
    <w:link w:val="HeaderChar"/>
    <w:uiPriority w:val="99"/>
    <w:rsid w:val="001F6029"/>
    <w:pPr>
      <w:tabs>
        <w:tab w:val="center" w:pos="4513"/>
        <w:tab w:val="right" w:pos="9026"/>
      </w:tabs>
    </w:pPr>
  </w:style>
  <w:style w:type="character" w:customStyle="1" w:styleId="HeaderChar">
    <w:name w:val="Header Char"/>
    <w:link w:val="Header"/>
    <w:uiPriority w:val="99"/>
    <w:rsid w:val="001F6029"/>
    <w:rPr>
      <w:sz w:val="24"/>
      <w:szCs w:val="24"/>
      <w:lang w:eastAsia="en-US"/>
    </w:rPr>
  </w:style>
  <w:style w:type="paragraph" w:styleId="Footer">
    <w:name w:val="footer"/>
    <w:basedOn w:val="Normal"/>
    <w:link w:val="FooterChar"/>
    <w:rsid w:val="001F6029"/>
    <w:pPr>
      <w:tabs>
        <w:tab w:val="center" w:pos="4513"/>
        <w:tab w:val="right" w:pos="9026"/>
      </w:tabs>
    </w:pPr>
  </w:style>
  <w:style w:type="character" w:customStyle="1" w:styleId="FooterChar">
    <w:name w:val="Footer Char"/>
    <w:link w:val="Footer"/>
    <w:rsid w:val="001F6029"/>
    <w:rPr>
      <w:sz w:val="24"/>
      <w:szCs w:val="24"/>
      <w:lang w:eastAsia="en-US"/>
    </w:rPr>
  </w:style>
  <w:style w:type="character" w:styleId="Strong">
    <w:name w:val="Strong"/>
    <w:qFormat/>
    <w:rsid w:val="00374D49"/>
    <w:rPr>
      <w:b/>
      <w:bCs/>
    </w:rPr>
  </w:style>
  <w:style w:type="character" w:styleId="FollowedHyperlink">
    <w:name w:val="FollowedHyperlink"/>
    <w:rsid w:val="00C35B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2314">
      <w:bodyDiv w:val="1"/>
      <w:marLeft w:val="0"/>
      <w:marRight w:val="0"/>
      <w:marTop w:val="0"/>
      <w:marBottom w:val="0"/>
      <w:divBdr>
        <w:top w:val="none" w:sz="0" w:space="0" w:color="auto"/>
        <w:left w:val="none" w:sz="0" w:space="0" w:color="auto"/>
        <w:bottom w:val="none" w:sz="0" w:space="0" w:color="auto"/>
        <w:right w:val="none" w:sz="0" w:space="0" w:color="auto"/>
      </w:divBdr>
      <w:divsChild>
        <w:div w:id="1729256442">
          <w:marLeft w:val="0"/>
          <w:marRight w:val="0"/>
          <w:marTop w:val="0"/>
          <w:marBottom w:val="0"/>
          <w:divBdr>
            <w:top w:val="none" w:sz="0" w:space="0" w:color="auto"/>
            <w:left w:val="none" w:sz="0" w:space="0" w:color="auto"/>
            <w:bottom w:val="none" w:sz="0" w:space="0" w:color="auto"/>
            <w:right w:val="none" w:sz="0" w:space="0" w:color="auto"/>
          </w:divBdr>
        </w:div>
      </w:divsChild>
    </w:div>
    <w:div w:id="1281838579">
      <w:bodyDiv w:val="1"/>
      <w:marLeft w:val="0"/>
      <w:marRight w:val="0"/>
      <w:marTop w:val="0"/>
      <w:marBottom w:val="0"/>
      <w:divBdr>
        <w:top w:val="none" w:sz="0" w:space="0" w:color="auto"/>
        <w:left w:val="none" w:sz="0" w:space="0" w:color="auto"/>
        <w:bottom w:val="none" w:sz="0" w:space="0" w:color="auto"/>
        <w:right w:val="none" w:sz="0" w:space="0" w:color="auto"/>
      </w:divBdr>
      <w:divsChild>
        <w:div w:id="40712589">
          <w:marLeft w:val="0"/>
          <w:marRight w:val="0"/>
          <w:marTop w:val="0"/>
          <w:marBottom w:val="0"/>
          <w:divBdr>
            <w:top w:val="none" w:sz="0" w:space="0" w:color="auto"/>
            <w:left w:val="none" w:sz="0" w:space="0" w:color="auto"/>
            <w:bottom w:val="none" w:sz="0" w:space="0" w:color="auto"/>
            <w:right w:val="none" w:sz="0" w:space="0" w:color="auto"/>
          </w:divBdr>
        </w:div>
        <w:div w:id="54355240">
          <w:marLeft w:val="0"/>
          <w:marRight w:val="0"/>
          <w:marTop w:val="0"/>
          <w:marBottom w:val="0"/>
          <w:divBdr>
            <w:top w:val="none" w:sz="0" w:space="0" w:color="auto"/>
            <w:left w:val="none" w:sz="0" w:space="0" w:color="auto"/>
            <w:bottom w:val="none" w:sz="0" w:space="0" w:color="auto"/>
            <w:right w:val="none" w:sz="0" w:space="0" w:color="auto"/>
          </w:divBdr>
        </w:div>
        <w:div w:id="176310705">
          <w:marLeft w:val="0"/>
          <w:marRight w:val="0"/>
          <w:marTop w:val="0"/>
          <w:marBottom w:val="0"/>
          <w:divBdr>
            <w:top w:val="none" w:sz="0" w:space="0" w:color="auto"/>
            <w:left w:val="none" w:sz="0" w:space="0" w:color="auto"/>
            <w:bottom w:val="none" w:sz="0" w:space="0" w:color="auto"/>
            <w:right w:val="none" w:sz="0" w:space="0" w:color="auto"/>
          </w:divBdr>
        </w:div>
        <w:div w:id="429156171">
          <w:marLeft w:val="0"/>
          <w:marRight w:val="0"/>
          <w:marTop w:val="0"/>
          <w:marBottom w:val="0"/>
          <w:divBdr>
            <w:top w:val="none" w:sz="0" w:space="0" w:color="auto"/>
            <w:left w:val="none" w:sz="0" w:space="0" w:color="auto"/>
            <w:bottom w:val="none" w:sz="0" w:space="0" w:color="auto"/>
            <w:right w:val="none" w:sz="0" w:space="0" w:color="auto"/>
          </w:divBdr>
        </w:div>
        <w:div w:id="504438873">
          <w:marLeft w:val="0"/>
          <w:marRight w:val="0"/>
          <w:marTop w:val="0"/>
          <w:marBottom w:val="0"/>
          <w:divBdr>
            <w:top w:val="none" w:sz="0" w:space="0" w:color="auto"/>
            <w:left w:val="none" w:sz="0" w:space="0" w:color="auto"/>
            <w:bottom w:val="none" w:sz="0" w:space="0" w:color="auto"/>
            <w:right w:val="none" w:sz="0" w:space="0" w:color="auto"/>
          </w:divBdr>
        </w:div>
        <w:div w:id="625040440">
          <w:marLeft w:val="0"/>
          <w:marRight w:val="0"/>
          <w:marTop w:val="0"/>
          <w:marBottom w:val="0"/>
          <w:divBdr>
            <w:top w:val="none" w:sz="0" w:space="0" w:color="auto"/>
            <w:left w:val="none" w:sz="0" w:space="0" w:color="auto"/>
            <w:bottom w:val="none" w:sz="0" w:space="0" w:color="auto"/>
            <w:right w:val="none" w:sz="0" w:space="0" w:color="auto"/>
          </w:divBdr>
        </w:div>
        <w:div w:id="884490647">
          <w:marLeft w:val="0"/>
          <w:marRight w:val="0"/>
          <w:marTop w:val="0"/>
          <w:marBottom w:val="0"/>
          <w:divBdr>
            <w:top w:val="none" w:sz="0" w:space="0" w:color="auto"/>
            <w:left w:val="none" w:sz="0" w:space="0" w:color="auto"/>
            <w:bottom w:val="none" w:sz="0" w:space="0" w:color="auto"/>
            <w:right w:val="none" w:sz="0" w:space="0" w:color="auto"/>
          </w:divBdr>
        </w:div>
        <w:div w:id="890656272">
          <w:marLeft w:val="0"/>
          <w:marRight w:val="0"/>
          <w:marTop w:val="0"/>
          <w:marBottom w:val="0"/>
          <w:divBdr>
            <w:top w:val="none" w:sz="0" w:space="0" w:color="auto"/>
            <w:left w:val="none" w:sz="0" w:space="0" w:color="auto"/>
            <w:bottom w:val="none" w:sz="0" w:space="0" w:color="auto"/>
            <w:right w:val="none" w:sz="0" w:space="0" w:color="auto"/>
          </w:divBdr>
        </w:div>
        <w:div w:id="1074202224">
          <w:marLeft w:val="0"/>
          <w:marRight w:val="0"/>
          <w:marTop w:val="0"/>
          <w:marBottom w:val="0"/>
          <w:divBdr>
            <w:top w:val="none" w:sz="0" w:space="0" w:color="auto"/>
            <w:left w:val="none" w:sz="0" w:space="0" w:color="auto"/>
            <w:bottom w:val="none" w:sz="0" w:space="0" w:color="auto"/>
            <w:right w:val="none" w:sz="0" w:space="0" w:color="auto"/>
          </w:divBdr>
        </w:div>
        <w:div w:id="1138843034">
          <w:marLeft w:val="0"/>
          <w:marRight w:val="0"/>
          <w:marTop w:val="0"/>
          <w:marBottom w:val="0"/>
          <w:divBdr>
            <w:top w:val="none" w:sz="0" w:space="0" w:color="auto"/>
            <w:left w:val="none" w:sz="0" w:space="0" w:color="auto"/>
            <w:bottom w:val="none" w:sz="0" w:space="0" w:color="auto"/>
            <w:right w:val="none" w:sz="0" w:space="0" w:color="auto"/>
          </w:divBdr>
        </w:div>
        <w:div w:id="1178697063">
          <w:marLeft w:val="0"/>
          <w:marRight w:val="0"/>
          <w:marTop w:val="0"/>
          <w:marBottom w:val="0"/>
          <w:divBdr>
            <w:top w:val="none" w:sz="0" w:space="0" w:color="auto"/>
            <w:left w:val="none" w:sz="0" w:space="0" w:color="auto"/>
            <w:bottom w:val="none" w:sz="0" w:space="0" w:color="auto"/>
            <w:right w:val="none" w:sz="0" w:space="0" w:color="auto"/>
          </w:divBdr>
        </w:div>
        <w:div w:id="1192450446">
          <w:marLeft w:val="0"/>
          <w:marRight w:val="0"/>
          <w:marTop w:val="0"/>
          <w:marBottom w:val="0"/>
          <w:divBdr>
            <w:top w:val="none" w:sz="0" w:space="0" w:color="auto"/>
            <w:left w:val="none" w:sz="0" w:space="0" w:color="auto"/>
            <w:bottom w:val="none" w:sz="0" w:space="0" w:color="auto"/>
            <w:right w:val="none" w:sz="0" w:space="0" w:color="auto"/>
          </w:divBdr>
        </w:div>
        <w:div w:id="1341857815">
          <w:marLeft w:val="0"/>
          <w:marRight w:val="0"/>
          <w:marTop w:val="0"/>
          <w:marBottom w:val="0"/>
          <w:divBdr>
            <w:top w:val="none" w:sz="0" w:space="0" w:color="auto"/>
            <w:left w:val="none" w:sz="0" w:space="0" w:color="auto"/>
            <w:bottom w:val="none" w:sz="0" w:space="0" w:color="auto"/>
            <w:right w:val="none" w:sz="0" w:space="0" w:color="auto"/>
          </w:divBdr>
        </w:div>
        <w:div w:id="1401441877">
          <w:marLeft w:val="0"/>
          <w:marRight w:val="0"/>
          <w:marTop w:val="0"/>
          <w:marBottom w:val="0"/>
          <w:divBdr>
            <w:top w:val="none" w:sz="0" w:space="0" w:color="auto"/>
            <w:left w:val="none" w:sz="0" w:space="0" w:color="auto"/>
            <w:bottom w:val="none" w:sz="0" w:space="0" w:color="auto"/>
            <w:right w:val="none" w:sz="0" w:space="0" w:color="auto"/>
          </w:divBdr>
        </w:div>
        <w:div w:id="1484740543">
          <w:marLeft w:val="0"/>
          <w:marRight w:val="0"/>
          <w:marTop w:val="0"/>
          <w:marBottom w:val="0"/>
          <w:divBdr>
            <w:top w:val="none" w:sz="0" w:space="0" w:color="auto"/>
            <w:left w:val="none" w:sz="0" w:space="0" w:color="auto"/>
            <w:bottom w:val="none" w:sz="0" w:space="0" w:color="auto"/>
            <w:right w:val="none" w:sz="0" w:space="0" w:color="auto"/>
          </w:divBdr>
        </w:div>
        <w:div w:id="1573194457">
          <w:marLeft w:val="0"/>
          <w:marRight w:val="0"/>
          <w:marTop w:val="0"/>
          <w:marBottom w:val="0"/>
          <w:divBdr>
            <w:top w:val="none" w:sz="0" w:space="0" w:color="auto"/>
            <w:left w:val="none" w:sz="0" w:space="0" w:color="auto"/>
            <w:bottom w:val="none" w:sz="0" w:space="0" w:color="auto"/>
            <w:right w:val="none" w:sz="0" w:space="0" w:color="auto"/>
          </w:divBdr>
        </w:div>
        <w:div w:id="1607888854">
          <w:marLeft w:val="0"/>
          <w:marRight w:val="0"/>
          <w:marTop w:val="0"/>
          <w:marBottom w:val="0"/>
          <w:divBdr>
            <w:top w:val="none" w:sz="0" w:space="0" w:color="auto"/>
            <w:left w:val="none" w:sz="0" w:space="0" w:color="auto"/>
            <w:bottom w:val="none" w:sz="0" w:space="0" w:color="auto"/>
            <w:right w:val="none" w:sz="0" w:space="0" w:color="auto"/>
          </w:divBdr>
        </w:div>
        <w:div w:id="1841460601">
          <w:marLeft w:val="0"/>
          <w:marRight w:val="0"/>
          <w:marTop w:val="0"/>
          <w:marBottom w:val="0"/>
          <w:divBdr>
            <w:top w:val="none" w:sz="0" w:space="0" w:color="auto"/>
            <w:left w:val="none" w:sz="0" w:space="0" w:color="auto"/>
            <w:bottom w:val="none" w:sz="0" w:space="0" w:color="auto"/>
            <w:right w:val="none" w:sz="0" w:space="0" w:color="auto"/>
          </w:divBdr>
        </w:div>
        <w:div w:id="1877426359">
          <w:marLeft w:val="0"/>
          <w:marRight w:val="0"/>
          <w:marTop w:val="0"/>
          <w:marBottom w:val="0"/>
          <w:divBdr>
            <w:top w:val="none" w:sz="0" w:space="0" w:color="auto"/>
            <w:left w:val="none" w:sz="0" w:space="0" w:color="auto"/>
            <w:bottom w:val="none" w:sz="0" w:space="0" w:color="auto"/>
            <w:right w:val="none" w:sz="0" w:space="0" w:color="auto"/>
          </w:divBdr>
        </w:div>
        <w:div w:id="2025479141">
          <w:marLeft w:val="0"/>
          <w:marRight w:val="0"/>
          <w:marTop w:val="0"/>
          <w:marBottom w:val="0"/>
          <w:divBdr>
            <w:top w:val="none" w:sz="0" w:space="0" w:color="auto"/>
            <w:left w:val="none" w:sz="0" w:space="0" w:color="auto"/>
            <w:bottom w:val="none" w:sz="0" w:space="0" w:color="auto"/>
            <w:right w:val="none" w:sz="0" w:space="0" w:color="auto"/>
          </w:divBdr>
        </w:div>
        <w:div w:id="2063867421">
          <w:marLeft w:val="0"/>
          <w:marRight w:val="0"/>
          <w:marTop w:val="0"/>
          <w:marBottom w:val="0"/>
          <w:divBdr>
            <w:top w:val="none" w:sz="0" w:space="0" w:color="auto"/>
            <w:left w:val="none" w:sz="0" w:space="0" w:color="auto"/>
            <w:bottom w:val="none" w:sz="0" w:space="0" w:color="auto"/>
            <w:right w:val="none" w:sz="0" w:space="0" w:color="auto"/>
          </w:divBdr>
        </w:div>
        <w:div w:id="2066953049">
          <w:marLeft w:val="0"/>
          <w:marRight w:val="0"/>
          <w:marTop w:val="0"/>
          <w:marBottom w:val="0"/>
          <w:divBdr>
            <w:top w:val="none" w:sz="0" w:space="0" w:color="auto"/>
            <w:left w:val="none" w:sz="0" w:space="0" w:color="auto"/>
            <w:bottom w:val="none" w:sz="0" w:space="0" w:color="auto"/>
            <w:right w:val="none" w:sz="0" w:space="0" w:color="auto"/>
          </w:divBdr>
        </w:div>
      </w:divsChild>
    </w:div>
    <w:div w:id="1710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sunit.nsw.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man-p.schools.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man-p.school@det.nsw.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man-p.schools.nsw.gov.au/" TargetMode="External"/><Relationship Id="rId4" Type="http://schemas.openxmlformats.org/officeDocument/2006/relationships/settings" Target="settings.xml"/><Relationship Id="rId9" Type="http://schemas.openxmlformats.org/officeDocument/2006/relationships/hyperlink" Target="mailto:mosman-p.school@det.nsw.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FA10C-8482-477B-96D7-618BE1A8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MOSMAN PUBLIC SCHOOL</vt:lpstr>
    </vt:vector>
  </TitlesOfParts>
  <Company>NSW Department of Education &amp; Training</Company>
  <LinksUpToDate>false</LinksUpToDate>
  <CharactersWithSpaces>2353</CharactersWithSpaces>
  <SharedDoc>false</SharedDoc>
  <HLinks>
    <vt:vector size="6" baseType="variant">
      <vt:variant>
        <vt:i4>393278</vt:i4>
      </vt:variant>
      <vt:variant>
        <vt:i4>0</vt:i4>
      </vt:variant>
      <vt:variant>
        <vt:i4>0</vt:i4>
      </vt:variant>
      <vt:variant>
        <vt:i4>5</vt:i4>
      </vt:variant>
      <vt:variant>
        <vt:lpwstr>mailto:mosman-p.school@det.nsw.edu.au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MOSMAN PUBLIC SCHOOL</dc:title>
  <dc:creator>Connelly, Steve</dc:creator>
  <cp:lastModifiedBy>Georgina Dolman</cp:lastModifiedBy>
  <cp:revision>2</cp:revision>
  <cp:lastPrinted>2021-03-29T04:48:00Z</cp:lastPrinted>
  <dcterms:created xsi:type="dcterms:W3CDTF">2021-04-01T02:43:00Z</dcterms:created>
  <dcterms:modified xsi:type="dcterms:W3CDTF">2021-04-01T02:43:00Z</dcterms:modified>
</cp:coreProperties>
</file>